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BB5C5A" w:rsidRDefault="00B63F1A" w:rsidP="00BB5C5A">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BB5C5A">
        <w:rPr>
          <w:b/>
          <w:sz w:val="28"/>
          <w:szCs w:val="28"/>
        </w:rPr>
        <w:t>LÝ TỰ TRONG TP. HỒ CHÍ MINH</w:t>
      </w:r>
    </w:p>
    <w:p w:rsidR="002C51F3" w:rsidRDefault="00BB5C5A" w:rsidP="002C51F3">
      <w:pPr>
        <w:spacing w:before="120" w:after="120"/>
        <w:jc w:val="center"/>
        <w:rPr>
          <w:b/>
        </w:rPr>
      </w:pPr>
      <w:r w:rsidRPr="00BB5C5A">
        <w:rPr>
          <w:b/>
          <w:noProof/>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Pr="002C51F3" w:rsidRDefault="002C51F3" w:rsidP="002C51F3">
      <w:pPr>
        <w:jc w:val="center"/>
        <w:rPr>
          <w:b/>
          <w:bCs/>
          <w:sz w:val="48"/>
          <w:szCs w:val="48"/>
        </w:rPr>
      </w:pPr>
      <w:r w:rsidRPr="002C51F3">
        <w:rPr>
          <w:b/>
          <w:bCs/>
          <w:sz w:val="48"/>
          <w:szCs w:val="48"/>
        </w:rPr>
        <w:t>GIÁO ÁN LÝ THUYẾT</w:t>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Default="002C51F3" w:rsidP="002C51F3">
      <w:pPr>
        <w:spacing w:before="120" w:after="120"/>
        <w:jc w:val="center"/>
        <w:rPr>
          <w:b/>
        </w:rPr>
      </w:pPr>
    </w:p>
    <w:p w:rsidR="00BB5C5A" w:rsidRPr="00B63F1A" w:rsidRDefault="002C51F3" w:rsidP="002C51F3">
      <w:pPr>
        <w:pStyle w:val="ListParagraph"/>
        <w:numPr>
          <w:ilvl w:val="0"/>
          <w:numId w:val="4"/>
        </w:numPr>
        <w:spacing w:line="360" w:lineRule="auto"/>
        <w:ind w:left="4680"/>
        <w:rPr>
          <w:rFonts w:ascii="Times New Roman" w:hAnsi="Times New Roman" w:cs="Times New Roman"/>
          <w:b/>
          <w:sz w:val="28"/>
          <w:szCs w:val="28"/>
        </w:rPr>
      </w:pPr>
      <w:r w:rsidRPr="00BB5C5A">
        <w:rPr>
          <w:rFonts w:ascii="Times New Roman" w:hAnsi="Times New Roman" w:cs="Times New Roman"/>
          <w:b/>
          <w:sz w:val="28"/>
          <w:szCs w:val="28"/>
          <w:lang w:val="pt-BR"/>
        </w:rPr>
        <w:t>Họ và tên giảng viên :</w:t>
      </w:r>
    </w:p>
    <w:p w:rsidR="002C51F3" w:rsidRPr="00B63F1A" w:rsidRDefault="00BB5C5A" w:rsidP="002C51F3">
      <w:pPr>
        <w:pStyle w:val="ListParagraph"/>
        <w:numPr>
          <w:ilvl w:val="0"/>
          <w:numId w:val="4"/>
        </w:numPr>
        <w:spacing w:line="360" w:lineRule="auto"/>
        <w:ind w:left="4680"/>
        <w:rPr>
          <w:rFonts w:ascii="Times New Roman" w:hAnsi="Times New Roman" w:cs="Times New Roman"/>
          <w:b/>
          <w:sz w:val="28"/>
          <w:szCs w:val="28"/>
        </w:rPr>
      </w:pPr>
      <w:r w:rsidRPr="00B63F1A">
        <w:rPr>
          <w:rFonts w:ascii="Times New Roman" w:hAnsi="Times New Roman" w:cs="Times New Roman"/>
          <w:b/>
          <w:sz w:val="28"/>
          <w:szCs w:val="28"/>
        </w:rPr>
        <w:t xml:space="preserve"> </w:t>
      </w:r>
      <w:r w:rsidR="002C51F3" w:rsidRPr="00B63F1A">
        <w:rPr>
          <w:rFonts w:ascii="Times New Roman" w:hAnsi="Times New Roman" w:cs="Times New Roman"/>
          <w:b/>
          <w:sz w:val="28"/>
          <w:szCs w:val="28"/>
        </w:rPr>
        <w:t xml:space="preserve">Môn học/học phần: </w:t>
      </w:r>
      <w:r w:rsidR="003F275B" w:rsidRPr="00B63F1A">
        <w:rPr>
          <w:rFonts w:ascii="Times New Roman" w:hAnsi="Times New Roman" w:cs="Times New Roman"/>
          <w:sz w:val="28"/>
          <w:szCs w:val="28"/>
        </w:rPr>
        <w:t>Giáo dục quốc phòng – an ninh</w:t>
      </w:r>
    </w:p>
    <w:p w:rsidR="002C51F3" w:rsidRPr="002C51F3"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Pr>
          <w:rFonts w:ascii="Times New Roman" w:hAnsi="Times New Roman" w:cs="Times New Roman"/>
          <w:b/>
          <w:sz w:val="28"/>
          <w:szCs w:val="28"/>
          <w:lang w:val="fr-FR"/>
        </w:rPr>
        <w:t>Lớp</w:t>
      </w:r>
      <w:r w:rsidR="002C51F3" w:rsidRPr="002C51F3">
        <w:rPr>
          <w:rFonts w:ascii="Times New Roman" w:hAnsi="Times New Roman" w:cs="Times New Roman"/>
          <w:b/>
          <w:sz w:val="28"/>
          <w:szCs w:val="28"/>
          <w:lang w:val="fr-FR"/>
        </w:rPr>
        <w:t xml:space="preserve">: </w:t>
      </w:r>
    </w:p>
    <w:p w:rsidR="00BB5C5A" w:rsidRDefault="002C51F3" w:rsidP="00D76268">
      <w:pPr>
        <w:pStyle w:val="ListParagraph"/>
        <w:numPr>
          <w:ilvl w:val="0"/>
          <w:numId w:val="4"/>
        </w:numPr>
        <w:spacing w:line="360" w:lineRule="auto"/>
        <w:ind w:left="4680"/>
        <w:rPr>
          <w:b/>
          <w:sz w:val="28"/>
          <w:szCs w:val="28"/>
        </w:rPr>
      </w:pPr>
      <w:r w:rsidRPr="002C51F3">
        <w:rPr>
          <w:rFonts w:ascii="Times New Roman" w:hAnsi="Times New Roman" w:cs="Times New Roman"/>
          <w:b/>
          <w:sz w:val="28"/>
          <w:szCs w:val="28"/>
          <w:lang w:val="pt-BR"/>
        </w:rPr>
        <w:t xml:space="preserve">Năm học: </w:t>
      </w:r>
      <w:r w:rsidR="00D76268">
        <w:rPr>
          <w:rFonts w:ascii="Times New Roman" w:hAnsi="Times New Roman" w:cs="Times New Roman"/>
          <w:sz w:val="28"/>
          <w:szCs w:val="28"/>
          <w:lang w:val="pt-BR"/>
        </w:rPr>
        <w:t>201</w:t>
      </w:r>
      <w:r w:rsidR="00FF6D29">
        <w:rPr>
          <w:rFonts w:ascii="Times New Roman" w:hAnsi="Times New Roman" w:cs="Times New Roman"/>
          <w:sz w:val="28"/>
          <w:szCs w:val="28"/>
          <w:lang w:val="pt-BR"/>
        </w:rPr>
        <w:t>9</w:t>
      </w:r>
      <w:r w:rsidR="00D76268">
        <w:rPr>
          <w:rFonts w:ascii="Times New Roman" w:hAnsi="Times New Roman" w:cs="Times New Roman"/>
          <w:sz w:val="28"/>
          <w:szCs w:val="28"/>
          <w:lang w:val="pt-BR"/>
        </w:rPr>
        <w:t xml:space="preserve"> - 20</w:t>
      </w:r>
      <w:r w:rsidR="00FF6D29">
        <w:rPr>
          <w:rFonts w:ascii="Times New Roman" w:hAnsi="Times New Roman" w:cs="Times New Roman"/>
          <w:sz w:val="28"/>
          <w:szCs w:val="28"/>
          <w:lang w:val="pt-BR"/>
        </w:rPr>
        <w:t>20</w:t>
      </w:r>
      <w:r w:rsidR="00F72538" w:rsidRPr="00F72538">
        <w:rPr>
          <w:b/>
        </w:rPr>
        <w:br/>
      </w:r>
    </w:p>
    <w:p w:rsidR="00D76268" w:rsidRPr="00BB5C5A" w:rsidRDefault="00F72538" w:rsidP="00BB5C5A">
      <w:pPr>
        <w:pStyle w:val="ListParagraph"/>
        <w:spacing w:line="360" w:lineRule="auto"/>
        <w:ind w:left="4680"/>
        <w:rPr>
          <w:b/>
          <w:sz w:val="28"/>
          <w:szCs w:val="28"/>
        </w:rPr>
      </w:pPr>
      <w:r w:rsidRPr="00F72538">
        <w:rPr>
          <w:b/>
          <w:sz w:val="28"/>
          <w:szCs w:val="28"/>
        </w:rPr>
        <w:t>Quy</w:t>
      </w:r>
      <w:r w:rsidRPr="00F72538">
        <w:rPr>
          <w:rFonts w:ascii="Times New Roman" w:hAnsi="Times New Roman" w:cs="Times New Roman"/>
          <w:b/>
          <w:sz w:val="28"/>
          <w:szCs w:val="28"/>
        </w:rPr>
        <w:t>ể</w:t>
      </w:r>
      <w:r w:rsidRPr="00F72538">
        <w:rPr>
          <w:b/>
          <w:sz w:val="28"/>
          <w:szCs w:val="28"/>
        </w:rPr>
        <w:t>n s</w:t>
      </w:r>
      <w:r w:rsidRPr="00F72538">
        <w:rPr>
          <w:rFonts w:ascii="Times New Roman" w:hAnsi="Times New Roman" w:cs="Times New Roman"/>
          <w:b/>
          <w:sz w:val="28"/>
          <w:szCs w:val="28"/>
        </w:rPr>
        <w:t>ố</w:t>
      </w:r>
      <w:r w:rsidRPr="00F72538">
        <w:rPr>
          <w:b/>
          <w:sz w:val="28"/>
          <w:szCs w:val="28"/>
        </w:rPr>
        <w:t xml:space="preserve">: </w:t>
      </w:r>
      <w:r w:rsidRPr="00F72538">
        <w:rPr>
          <w:sz w:val="28"/>
          <w:szCs w:val="28"/>
        </w:rPr>
        <w:t>………………..</w:t>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FF6D29">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lastRenderedPageBreak/>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FF6D29">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p>
        </w:tc>
        <w:tc>
          <w:tcPr>
            <w:tcW w:w="8442" w:type="dxa"/>
            <w:tcBorders>
              <w:top w:val="single" w:sz="4" w:space="0" w:color="auto"/>
              <w:left w:val="single" w:sz="4" w:space="0" w:color="auto"/>
              <w:bottom w:val="single" w:sz="4" w:space="0" w:color="auto"/>
              <w:right w:val="single" w:sz="4" w:space="0" w:color="auto"/>
            </w:tcBorders>
            <w:vAlign w:val="center"/>
          </w:tcPr>
          <w:p w:rsidR="0093654A" w:rsidRDefault="00C21C7D" w:rsidP="00B20D62">
            <w:pPr>
              <w:shd w:val="solid" w:color="FFFFFF" w:fill="auto"/>
              <w:spacing w:after="120"/>
              <w:ind w:right="70" w:hanging="127"/>
              <w:rPr>
                <w:b/>
                <w:bCs/>
                <w:sz w:val="26"/>
                <w:szCs w:val="26"/>
              </w:rPr>
            </w:pPr>
            <w:r>
              <w:rPr>
                <w:b/>
                <w:sz w:val="26"/>
                <w:szCs w:val="26"/>
              </w:rPr>
              <w:t>Tên bài</w:t>
            </w:r>
            <w:r w:rsidR="007A388F">
              <w:rPr>
                <w:b/>
                <w:sz w:val="26"/>
                <w:szCs w:val="26"/>
              </w:rPr>
              <w:t xml:space="preserve">:   </w:t>
            </w:r>
            <w:bookmarkStart w:id="1" w:name="dieu_6_2_name"/>
            <w:r w:rsidR="00B20D62">
              <w:rPr>
                <w:b/>
                <w:sz w:val="26"/>
                <w:szCs w:val="26"/>
              </w:rPr>
              <w:t xml:space="preserve">- </w:t>
            </w:r>
            <w:r w:rsidR="00FF6D29" w:rsidRPr="00FF6D29">
              <w:rPr>
                <w:b/>
                <w:bCs/>
                <w:sz w:val="26"/>
                <w:szCs w:val="26"/>
              </w:rPr>
              <w:t>NHỮNG VẤN ĐỀ</w:t>
            </w:r>
            <w:r w:rsidR="00B20D62">
              <w:rPr>
                <w:b/>
                <w:bCs/>
                <w:sz w:val="26"/>
                <w:szCs w:val="26"/>
              </w:rPr>
              <w:t xml:space="preserve"> CƠ BẢN VỀ PHÒNG CHỐNG TỘI PHẠM </w:t>
            </w:r>
            <w:r w:rsidR="00FF6D29" w:rsidRPr="00FF6D29">
              <w:rPr>
                <w:b/>
                <w:bCs/>
                <w:sz w:val="26"/>
                <w:szCs w:val="26"/>
              </w:rPr>
              <w:t>VÀ TỆ NẠN XÃ HỘI</w:t>
            </w:r>
            <w:bookmarkEnd w:id="1"/>
            <w:r w:rsidR="00B20D62">
              <w:rPr>
                <w:b/>
                <w:bCs/>
                <w:sz w:val="26"/>
                <w:szCs w:val="26"/>
              </w:rPr>
              <w:t>.</w:t>
            </w:r>
          </w:p>
          <w:p w:rsidR="00B20D62" w:rsidRPr="00B20D62" w:rsidRDefault="00B20D62" w:rsidP="00B20D62">
            <w:pPr>
              <w:pStyle w:val="ListParagraph"/>
              <w:numPr>
                <w:ilvl w:val="0"/>
                <w:numId w:val="11"/>
              </w:numPr>
              <w:shd w:val="solid" w:color="FFFFFF" w:fill="auto"/>
              <w:tabs>
                <w:tab w:val="left" w:pos="1133"/>
              </w:tabs>
              <w:spacing w:after="120"/>
              <w:ind w:right="70" w:firstLine="720"/>
              <w:rPr>
                <w:rFonts w:ascii="Times New Roman" w:hAnsi="Times New Roman" w:cs="Times New Roman"/>
                <w:b/>
                <w:sz w:val="28"/>
                <w:szCs w:val="28"/>
              </w:rPr>
            </w:pPr>
            <w:r w:rsidRPr="00B20D62">
              <w:rPr>
                <w:rFonts w:ascii="Times New Roman" w:hAnsi="Times New Roman" w:cs="Times New Roman"/>
                <w:b/>
                <w:sz w:val="28"/>
                <w:szCs w:val="28"/>
              </w:rPr>
              <w:t>KIỂM TRA LÝ THUYẾT</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93654A" w:rsidRDefault="0093654A" w:rsidP="00703F3D">
            <w:pPr>
              <w:spacing w:before="120" w:after="120"/>
              <w:rPr>
                <w:b/>
                <w:sz w:val="26"/>
                <w:szCs w:val="26"/>
              </w:rPr>
            </w:pPr>
            <w:r w:rsidRPr="0093654A">
              <w:rPr>
                <w:b/>
                <w:sz w:val="26"/>
                <w:szCs w:val="26"/>
              </w:rPr>
              <w:t>Giáo án số :</w:t>
            </w:r>
            <w:r w:rsidR="00B20D62">
              <w:rPr>
                <w:b/>
                <w:sz w:val="26"/>
                <w:szCs w:val="26"/>
              </w:rPr>
              <w:t xml:space="preserve"> 5</w:t>
            </w:r>
          </w:p>
          <w:p w:rsidR="0093654A" w:rsidRPr="00C21C7D" w:rsidRDefault="0093654A" w:rsidP="00A204A7">
            <w:pPr>
              <w:spacing w:before="120" w:after="120"/>
              <w:rPr>
                <w:sz w:val="26"/>
                <w:szCs w:val="26"/>
              </w:rPr>
            </w:pPr>
            <w:r w:rsidRPr="0093654A">
              <w:rPr>
                <w:b/>
                <w:sz w:val="26"/>
                <w:szCs w:val="26"/>
              </w:rPr>
              <w:t xml:space="preserve">Thời lượng: </w:t>
            </w:r>
            <w:r w:rsidR="00A204A7">
              <w:rPr>
                <w:sz w:val="26"/>
                <w:szCs w:val="26"/>
              </w:rPr>
              <w:t>4</w:t>
            </w:r>
            <w:r w:rsidR="00BB5C5A">
              <w:rPr>
                <w:sz w:val="26"/>
                <w:szCs w:val="26"/>
              </w:rPr>
              <w:t xml:space="preserve"> </w:t>
            </w:r>
            <w:r w:rsidR="00BB5C5A">
              <w:rPr>
                <w:b/>
                <w:sz w:val="26"/>
                <w:szCs w:val="26"/>
              </w:rPr>
              <w:t>TIẾT</w:t>
            </w:r>
          </w:p>
        </w:tc>
      </w:tr>
    </w:tbl>
    <w:p w:rsidR="0093654A" w:rsidRPr="00133A75" w:rsidRDefault="0093654A" w:rsidP="00D76268">
      <w:pPr>
        <w:spacing w:before="120" w:after="120"/>
        <w:rPr>
          <w:b/>
          <w:bCs/>
          <w:sz w:val="32"/>
          <w:szCs w:val="32"/>
        </w:rPr>
      </w:pPr>
    </w:p>
    <w:p w:rsidR="00D76268" w:rsidRDefault="00703F3D" w:rsidP="00D76268">
      <w:pPr>
        <w:widowControl w:val="0"/>
        <w:tabs>
          <w:tab w:val="left" w:pos="2925"/>
          <w:tab w:val="center" w:pos="4920"/>
        </w:tabs>
        <w:spacing w:before="60" w:after="60" w:line="320" w:lineRule="atLeast"/>
        <w:ind w:firstLine="57"/>
        <w:jc w:val="both"/>
        <w:rPr>
          <w:i/>
          <w:sz w:val="28"/>
          <w:szCs w:val="28"/>
        </w:rPr>
      </w:pPr>
      <w:r>
        <w:rPr>
          <w:b/>
          <w:sz w:val="26"/>
          <w:szCs w:val="26"/>
          <w:lang w:val="it-IT"/>
        </w:rPr>
        <w:t>Mục tiêu</w:t>
      </w:r>
      <w:r w:rsidR="00C21C7D" w:rsidRPr="00E213BA">
        <w:rPr>
          <w:b/>
          <w:sz w:val="26"/>
          <w:szCs w:val="26"/>
          <w:lang w:val="it-IT"/>
        </w:rPr>
        <w:t xml:space="preserve">: </w:t>
      </w:r>
    </w:p>
    <w:p w:rsidR="00D76268" w:rsidRPr="00D76268" w:rsidRDefault="00054840" w:rsidP="00D76268">
      <w:pPr>
        <w:widowControl w:val="0"/>
        <w:tabs>
          <w:tab w:val="left" w:pos="2925"/>
          <w:tab w:val="center" w:pos="4920"/>
        </w:tabs>
        <w:spacing w:before="60" w:after="60" w:line="320" w:lineRule="atLeast"/>
        <w:ind w:firstLine="57"/>
        <w:jc w:val="both"/>
        <w:rPr>
          <w:b/>
          <w:sz w:val="28"/>
          <w:szCs w:val="28"/>
        </w:rPr>
      </w:pPr>
      <w:r>
        <w:rPr>
          <w:b/>
          <w:sz w:val="28"/>
          <w:szCs w:val="28"/>
        </w:rPr>
        <w:t xml:space="preserve">       </w:t>
      </w:r>
      <w:r w:rsidR="00D76268" w:rsidRPr="00D76268">
        <w:rPr>
          <w:b/>
          <w:sz w:val="28"/>
          <w:szCs w:val="28"/>
        </w:rPr>
        <w:t>Kiến thức:</w:t>
      </w:r>
    </w:p>
    <w:p w:rsidR="00FF6D29" w:rsidRPr="00FF6D29" w:rsidRDefault="00FF6D29" w:rsidP="00FF6D29">
      <w:pPr>
        <w:spacing w:after="120"/>
        <w:jc w:val="both"/>
        <w:rPr>
          <w:sz w:val="28"/>
          <w:szCs w:val="28"/>
        </w:rPr>
      </w:pPr>
      <w:r w:rsidRPr="00B63F1A">
        <w:rPr>
          <w:rFonts w:ascii="VNI-Times" w:hAnsi="VNI-Times"/>
          <w:sz w:val="28"/>
          <w:szCs w:val="28"/>
        </w:rPr>
        <w:t>-</w:t>
      </w:r>
      <w:r w:rsidRPr="00FF6D29">
        <w:rPr>
          <w:sz w:val="28"/>
          <w:szCs w:val="28"/>
        </w:rPr>
        <w:t>Trình bày được những nội dung cơ bản về công tác phòng chống tội phạm và tệ nạn xã hội;</w:t>
      </w:r>
    </w:p>
    <w:p w:rsidR="00FF6D29" w:rsidRPr="00FF6D29" w:rsidRDefault="00FF6D29" w:rsidP="00FF6D29">
      <w:pPr>
        <w:spacing w:after="120"/>
        <w:jc w:val="both"/>
        <w:rPr>
          <w:sz w:val="28"/>
          <w:szCs w:val="28"/>
        </w:rPr>
      </w:pPr>
      <w:r w:rsidRPr="00FF6D29">
        <w:rPr>
          <w:sz w:val="28"/>
          <w:szCs w:val="28"/>
        </w:rPr>
        <w:t>- Xác định được trách nhiệm của tổ chức và cá nhân trong công tác phòng chống tội phạm và tệ nạn xã hội hiện nay.</w:t>
      </w:r>
    </w:p>
    <w:p w:rsidR="00D76268" w:rsidRPr="00D76268" w:rsidRDefault="00FF6D29" w:rsidP="00FF6D29">
      <w:pPr>
        <w:jc w:val="both"/>
        <w:rPr>
          <w:b/>
          <w:sz w:val="28"/>
          <w:szCs w:val="28"/>
        </w:rPr>
      </w:pPr>
      <w:r>
        <w:rPr>
          <w:b/>
          <w:sz w:val="28"/>
          <w:szCs w:val="28"/>
        </w:rPr>
        <w:t xml:space="preserve">        </w:t>
      </w:r>
      <w:r w:rsidR="00D76268" w:rsidRPr="00D76268">
        <w:rPr>
          <w:b/>
          <w:sz w:val="28"/>
          <w:szCs w:val="28"/>
        </w:rPr>
        <w:t xml:space="preserve">Kĩ năng: </w:t>
      </w:r>
    </w:p>
    <w:p w:rsidR="00D76268" w:rsidRDefault="00D76268" w:rsidP="00D76268">
      <w:pPr>
        <w:widowControl w:val="0"/>
        <w:tabs>
          <w:tab w:val="left" w:pos="560"/>
        </w:tabs>
        <w:spacing w:before="60" w:after="60" w:line="320" w:lineRule="atLeast"/>
        <w:jc w:val="both"/>
        <w:rPr>
          <w:sz w:val="28"/>
          <w:szCs w:val="28"/>
        </w:rPr>
      </w:pPr>
      <w:r w:rsidRPr="005F17CE">
        <w:rPr>
          <w:sz w:val="28"/>
          <w:szCs w:val="28"/>
        </w:rPr>
        <w:t xml:space="preserve">- Vận dụng vào sự nghiệp </w:t>
      </w:r>
      <w:r w:rsidR="009025DB" w:rsidRPr="00B63F1A">
        <w:rPr>
          <w:rFonts w:ascii="VNI-Times" w:hAnsi="VNI-Times"/>
          <w:sz w:val="26"/>
          <w:szCs w:val="26"/>
        </w:rPr>
        <w:t>phoøng choáng toäi phaïm vaø caùc loaïi teä naïn xaõ hoäi</w:t>
      </w:r>
      <w:r>
        <w:rPr>
          <w:sz w:val="28"/>
          <w:szCs w:val="28"/>
        </w:rPr>
        <w:t>;</w:t>
      </w:r>
    </w:p>
    <w:p w:rsidR="00D76268" w:rsidRPr="00D76268" w:rsidRDefault="00D76268" w:rsidP="00D76268">
      <w:pPr>
        <w:widowControl w:val="0"/>
        <w:tabs>
          <w:tab w:val="left" w:pos="560"/>
        </w:tabs>
        <w:spacing w:before="60" w:after="60" w:line="320" w:lineRule="atLeast"/>
        <w:jc w:val="both"/>
        <w:rPr>
          <w:b/>
          <w:sz w:val="28"/>
          <w:szCs w:val="28"/>
        </w:rPr>
      </w:pPr>
      <w:r>
        <w:rPr>
          <w:sz w:val="28"/>
          <w:szCs w:val="28"/>
        </w:rPr>
        <w:tab/>
      </w:r>
      <w:r w:rsidRPr="00D76268">
        <w:rPr>
          <w:b/>
          <w:sz w:val="28"/>
          <w:szCs w:val="28"/>
        </w:rPr>
        <w:t>Thái độ:</w:t>
      </w:r>
    </w:p>
    <w:p w:rsidR="00C21C7D" w:rsidRPr="00FA0909" w:rsidRDefault="00D76268" w:rsidP="00FA0909">
      <w:pPr>
        <w:widowControl w:val="0"/>
        <w:tabs>
          <w:tab w:val="left" w:pos="560"/>
        </w:tabs>
        <w:spacing w:before="60" w:after="60" w:line="320" w:lineRule="atLeast"/>
        <w:jc w:val="both"/>
        <w:rPr>
          <w:sz w:val="28"/>
          <w:szCs w:val="28"/>
        </w:rPr>
      </w:pPr>
      <w:r w:rsidRPr="005F17CE">
        <w:rPr>
          <w:sz w:val="28"/>
          <w:szCs w:val="28"/>
        </w:rPr>
        <w:t xml:space="preserve">- Nâng cao trách nhiệm của người học sinh, chấp hành tốt các qui định về </w:t>
      </w:r>
      <w:r w:rsidR="009025DB" w:rsidRPr="00B63F1A">
        <w:rPr>
          <w:rFonts w:ascii="VNI-Times" w:hAnsi="VNI-Times"/>
          <w:sz w:val="26"/>
          <w:szCs w:val="26"/>
        </w:rPr>
        <w:t>phoøng choáng toäi phaïm vaø caùc loaïi teä naïn xaõ hoäi</w:t>
      </w:r>
      <w:r w:rsidRPr="005F17CE">
        <w:rPr>
          <w:sz w:val="28"/>
          <w:szCs w:val="28"/>
        </w:rPr>
        <w:t xml:space="preserve">, sẵn sàng tham gia </w:t>
      </w:r>
      <w:r w:rsidR="009025DB" w:rsidRPr="005F17CE">
        <w:rPr>
          <w:sz w:val="28"/>
          <w:szCs w:val="28"/>
        </w:rPr>
        <w:t xml:space="preserve">vào sự nghiệp </w:t>
      </w:r>
      <w:r w:rsidR="009025DB" w:rsidRPr="00B63F1A">
        <w:rPr>
          <w:rFonts w:ascii="VNI-Times" w:hAnsi="VNI-Times"/>
          <w:sz w:val="26"/>
          <w:szCs w:val="26"/>
        </w:rPr>
        <w:t>phoøng choáng toäi phaïm vaø caùc loaïi teä naïn xaõ hoäi</w:t>
      </w:r>
      <w:r w:rsidRPr="005F17CE">
        <w:rPr>
          <w:sz w:val="28"/>
          <w:szCs w:val="28"/>
        </w:rPr>
        <w:t>.</w:t>
      </w:r>
    </w:p>
    <w:p w:rsidR="00C21C7D" w:rsidRDefault="00A65A72" w:rsidP="00703F3D">
      <w:pPr>
        <w:pStyle w:val="ListParagraph"/>
        <w:numPr>
          <w:ilvl w:val="0"/>
          <w:numId w:val="2"/>
        </w:numPr>
        <w:spacing w:before="120" w:after="120"/>
        <w:jc w:val="both"/>
        <w:rPr>
          <w:rFonts w:ascii="Times New Roman" w:hAnsi="Times New Roman" w:cs="Times New Roman"/>
          <w:b/>
          <w:sz w:val="26"/>
          <w:szCs w:val="26"/>
          <w:lang w:val="it-IT"/>
        </w:rPr>
      </w:pPr>
      <w:r w:rsidRPr="00E213BA">
        <w:rPr>
          <w:rFonts w:ascii="Times New Roman" w:hAnsi="Times New Roman" w:cs="Times New Roman"/>
          <w:b/>
          <w:sz w:val="26"/>
          <w:szCs w:val="26"/>
          <w:lang w:val="it-IT"/>
        </w:rPr>
        <w:t xml:space="preserve">Đồ </w:t>
      </w:r>
      <w:r w:rsidR="00C21C7D" w:rsidRPr="00E213BA">
        <w:rPr>
          <w:rFonts w:ascii="Times New Roman" w:hAnsi="Times New Roman" w:cs="Times New Roman"/>
          <w:b/>
          <w:sz w:val="26"/>
          <w:szCs w:val="26"/>
          <w:lang w:val="it-IT"/>
        </w:rPr>
        <w:t>dùng và phương tiện dạy học:</w:t>
      </w:r>
    </w:p>
    <w:p w:rsidR="00D76268" w:rsidRPr="00B63F1A" w:rsidRDefault="00D76268" w:rsidP="00D76268">
      <w:pPr>
        <w:pStyle w:val="CM10"/>
        <w:ind w:left="720"/>
        <w:rPr>
          <w:color w:val="000000"/>
          <w:sz w:val="26"/>
          <w:lang w:val="it-IT"/>
        </w:rPr>
      </w:pPr>
      <w:r w:rsidRPr="00B63F1A">
        <w:rPr>
          <w:color w:val="000000"/>
          <w:sz w:val="26"/>
          <w:lang w:val="it-IT"/>
        </w:rPr>
        <w:t xml:space="preserve">Tài liệu giảng dạy : Giáo trình giáo dục quốc phòng – An ninh , dành sinh viên </w:t>
      </w:r>
      <w:r w:rsidR="005C6EAC" w:rsidRPr="00B63F1A">
        <w:rPr>
          <w:color w:val="000000"/>
          <w:sz w:val="26"/>
          <w:lang w:val="it-IT"/>
        </w:rPr>
        <w:t xml:space="preserve">trung cấp, </w:t>
      </w:r>
      <w:r w:rsidRPr="00B63F1A">
        <w:rPr>
          <w:color w:val="000000"/>
          <w:sz w:val="26"/>
          <w:lang w:val="it-IT"/>
        </w:rPr>
        <w:t>cao đẳng nghề.</w:t>
      </w:r>
    </w:p>
    <w:p w:rsidR="00D76268" w:rsidRPr="00B63F1A" w:rsidRDefault="00D76268" w:rsidP="00D76268">
      <w:pPr>
        <w:pStyle w:val="CM10"/>
        <w:ind w:left="720"/>
        <w:rPr>
          <w:color w:val="000000"/>
          <w:sz w:val="26"/>
          <w:lang w:val="it-IT"/>
        </w:rPr>
      </w:pPr>
      <w:r w:rsidRPr="00B63F1A">
        <w:rPr>
          <w:color w:val="000000"/>
          <w:sz w:val="26"/>
          <w:lang w:val="it-IT"/>
        </w:rPr>
        <w:t xml:space="preserve"> Chuẩn bị phương tiện, đồ dùng dạy học: Máy chiếu, phấn, bảng, laptop.</w:t>
      </w:r>
    </w:p>
    <w:p w:rsidR="00D76268" w:rsidRDefault="00A65A72" w:rsidP="00703F3D">
      <w:pPr>
        <w:pStyle w:val="ListParagraph"/>
        <w:numPr>
          <w:ilvl w:val="0"/>
          <w:numId w:val="2"/>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p>
    <w:p w:rsidR="00C21C7D" w:rsidRPr="003B36CA" w:rsidRDefault="00D76268" w:rsidP="00D76268">
      <w:pPr>
        <w:pStyle w:val="ListParagraph"/>
        <w:spacing w:before="120" w:after="120"/>
        <w:jc w:val="both"/>
        <w:rPr>
          <w:rFonts w:ascii="Times New Roman" w:hAnsi="Times New Roman" w:cs="Times New Roman"/>
          <w:sz w:val="26"/>
          <w:szCs w:val="26"/>
          <w:lang w:val="it-IT"/>
        </w:rPr>
      </w:pPr>
      <w:r>
        <w:rPr>
          <w:rFonts w:ascii="Times New Roman" w:hAnsi="Times New Roman" w:cs="Times New Roman"/>
          <w:sz w:val="26"/>
          <w:szCs w:val="26"/>
          <w:lang w:val="it-IT"/>
        </w:rPr>
        <w:t>Thời lượng: 10</w:t>
      </w:r>
      <w:r w:rsidR="00C21C7D" w:rsidRPr="003B36CA">
        <w:rPr>
          <w:rFonts w:ascii="Times New Roman" w:hAnsi="Times New Roman" w:cs="Times New Roman"/>
          <w:sz w:val="26"/>
          <w:szCs w:val="26"/>
          <w:lang w:val="it-IT"/>
        </w:rPr>
        <w:t xml:space="preserve"> phút</w:t>
      </w:r>
    </w:p>
    <w:p w:rsidR="00D76268" w:rsidRPr="00D76268" w:rsidRDefault="001355B3" w:rsidP="001355B3">
      <w:pPr>
        <w:numPr>
          <w:ilvl w:val="0"/>
          <w:numId w:val="6"/>
        </w:numPr>
        <w:rPr>
          <w:rFonts w:ascii="VNI-Times" w:hAnsi="VNI-Times"/>
          <w:sz w:val="26"/>
        </w:rPr>
      </w:pPr>
      <w:r w:rsidRPr="00D76268">
        <w:rPr>
          <w:sz w:val="26"/>
        </w:rPr>
        <w:t xml:space="preserve">Nhận lớp, ổn định lớp </w:t>
      </w:r>
    </w:p>
    <w:p w:rsidR="00D76268" w:rsidRPr="00D76268" w:rsidRDefault="001355B3" w:rsidP="00D76268">
      <w:pPr>
        <w:numPr>
          <w:ilvl w:val="0"/>
          <w:numId w:val="6"/>
        </w:numPr>
        <w:rPr>
          <w:rFonts w:ascii="VNI-Times" w:hAnsi="VNI-Times"/>
          <w:sz w:val="26"/>
        </w:rPr>
      </w:pPr>
      <w:r w:rsidRPr="00D76268">
        <w:rPr>
          <w:sz w:val="26"/>
        </w:rPr>
        <w:t>Kiểm tra bài cũ:</w:t>
      </w:r>
    </w:p>
    <w:p w:rsidR="00A65A72" w:rsidRPr="00FA0909"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 xml:space="preserve">Thời lượng: </w:t>
      </w:r>
      <w:r w:rsidR="00A204A7">
        <w:rPr>
          <w:rFonts w:ascii="Times New Roman" w:hAnsi="Times New Roman" w:cs="Times New Roman"/>
          <w:sz w:val="26"/>
          <w:szCs w:val="26"/>
          <w:lang w:val="it-IT"/>
        </w:rPr>
        <w:t>170</w:t>
      </w:r>
      <w:r w:rsidR="00BB5C5A">
        <w:rPr>
          <w:rFonts w:ascii="Times New Roman" w:hAnsi="Times New Roman" w:cs="Times New Roman"/>
          <w:sz w:val="26"/>
          <w:szCs w:val="26"/>
          <w:lang w:val="it-IT"/>
        </w:rPr>
        <w:t xml:space="preserve"> </w:t>
      </w:r>
      <w:r w:rsidRPr="003B36CA">
        <w:rPr>
          <w:rFonts w:ascii="Times New Roman" w:hAnsi="Times New Roman" w:cs="Times New Roman"/>
          <w:sz w:val="26"/>
          <w:szCs w:val="26"/>
          <w:lang w:val="it-IT"/>
        </w:rPr>
        <w:t xml:space="preserve"> phút</w:t>
      </w:r>
    </w:p>
    <w:p w:rsidR="00FA0909" w:rsidRPr="00FA0909" w:rsidRDefault="00FA0909" w:rsidP="00FA0909">
      <w:pPr>
        <w:spacing w:before="120" w:after="120"/>
        <w:jc w:val="both"/>
        <w:rPr>
          <w:sz w:val="26"/>
          <w:szCs w:val="26"/>
          <w:lang w:val="sv-SE"/>
        </w:rPr>
      </w:pPr>
    </w:p>
    <w:p w:rsidR="00A65A72" w:rsidRPr="003B36CA" w:rsidRDefault="00A65A72" w:rsidP="00703F3D">
      <w:pPr>
        <w:spacing w:before="120" w:after="120"/>
        <w:jc w:val="both"/>
        <w:rPr>
          <w:sz w:val="26"/>
          <w:szCs w:val="26"/>
          <w:lang w:val="sv-SE"/>
        </w:rPr>
      </w:pPr>
    </w:p>
    <w:tbl>
      <w:tblPr>
        <w:tblStyle w:val="TableGrid"/>
        <w:tblW w:w="14346" w:type="dxa"/>
        <w:tblLayout w:type="fixed"/>
        <w:tblLook w:val="01E0" w:firstRow="1" w:lastRow="1" w:firstColumn="1" w:lastColumn="1" w:noHBand="0" w:noVBand="0"/>
      </w:tblPr>
      <w:tblGrid>
        <w:gridCol w:w="563"/>
        <w:gridCol w:w="4223"/>
        <w:gridCol w:w="851"/>
        <w:gridCol w:w="5244"/>
        <w:gridCol w:w="2457"/>
        <w:gridCol w:w="1008"/>
      </w:tblGrid>
      <w:tr w:rsidR="00A65A72" w:rsidRPr="003B36CA" w:rsidTr="003A0093">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lastRenderedPageBreak/>
              <w:t>TT</w:t>
            </w:r>
          </w:p>
        </w:tc>
        <w:tc>
          <w:tcPr>
            <w:tcW w:w="422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Nội dung</w:t>
            </w:r>
          </w:p>
        </w:tc>
        <w:tc>
          <w:tcPr>
            <w:tcW w:w="8552" w:type="dxa"/>
            <w:gridSpan w:val="3"/>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fr-FR"/>
              </w:rPr>
            </w:pPr>
            <w:r w:rsidRPr="003B36CA">
              <w:rPr>
                <w:b/>
                <w:sz w:val="26"/>
                <w:szCs w:val="26"/>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vAlign w:val="center"/>
          </w:tcPr>
          <w:p w:rsidR="00A65A72" w:rsidRDefault="00A65A72" w:rsidP="00703F3D">
            <w:pPr>
              <w:spacing w:before="120" w:after="120"/>
              <w:jc w:val="center"/>
              <w:rPr>
                <w:b/>
                <w:sz w:val="26"/>
                <w:szCs w:val="26"/>
                <w:lang w:val="de-DE"/>
              </w:rPr>
            </w:pPr>
            <w:r w:rsidRPr="003B36CA">
              <w:rPr>
                <w:b/>
                <w:sz w:val="26"/>
                <w:szCs w:val="26"/>
                <w:lang w:val="de-DE"/>
              </w:rPr>
              <w:t>Thời lượng</w:t>
            </w:r>
          </w:p>
          <w:p w:rsidR="00820BF0" w:rsidRPr="003B36CA" w:rsidRDefault="00820BF0" w:rsidP="00703F3D">
            <w:pPr>
              <w:spacing w:before="120" w:after="120"/>
              <w:jc w:val="center"/>
              <w:rPr>
                <w:b/>
                <w:sz w:val="26"/>
                <w:szCs w:val="26"/>
                <w:lang w:val="de-DE"/>
              </w:rPr>
            </w:pPr>
            <w:r>
              <w:rPr>
                <w:b/>
                <w:sz w:val="26"/>
                <w:szCs w:val="26"/>
                <w:lang w:val="de-DE"/>
              </w:rPr>
              <w:t>(phút)</w:t>
            </w:r>
          </w:p>
        </w:tc>
      </w:tr>
      <w:tr w:rsidR="00F47DE3" w:rsidRPr="003B36CA" w:rsidTr="003A0093">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sz w:val="26"/>
                <w:szCs w:val="26"/>
                <w:lang w:val="de-DE"/>
              </w:rPr>
            </w:pPr>
          </w:p>
        </w:tc>
        <w:tc>
          <w:tcPr>
            <w:tcW w:w="4223"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Hoạt động của giáo viên</w:t>
            </w:r>
          </w:p>
        </w:tc>
        <w:tc>
          <w:tcPr>
            <w:tcW w:w="2457"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 xml:space="preserve">Hoạt động của </w:t>
            </w:r>
            <w:r w:rsidR="00820BF0" w:rsidRPr="00820BF0">
              <w:rPr>
                <w:b/>
                <w:sz w:val="26"/>
                <w:szCs w:val="26"/>
                <w:lang w:val="it-IT"/>
              </w:rPr>
              <w:t>HSSV</w:t>
            </w:r>
          </w:p>
        </w:tc>
        <w:tc>
          <w:tcPr>
            <w:tcW w:w="1008"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r>
      <w:tr w:rsidR="00DB4FA5"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jc w:val="center"/>
              <w:rPr>
                <w:b/>
                <w:bCs/>
                <w:sz w:val="26"/>
                <w:szCs w:val="26"/>
                <w:lang w:val="de-DE"/>
              </w:rPr>
            </w:pPr>
            <w:r w:rsidRPr="003B36CA">
              <w:rPr>
                <w:b/>
                <w:bCs/>
                <w:sz w:val="26"/>
                <w:szCs w:val="26"/>
                <w:lang w:val="de-DE"/>
              </w:rPr>
              <w:t>1</w:t>
            </w:r>
          </w:p>
        </w:tc>
        <w:tc>
          <w:tcPr>
            <w:tcW w:w="4223" w:type="dxa"/>
            <w:tcBorders>
              <w:top w:val="single" w:sz="4" w:space="0" w:color="auto"/>
              <w:left w:val="single" w:sz="4" w:space="0" w:color="auto"/>
              <w:bottom w:val="single" w:sz="4" w:space="0" w:color="auto"/>
              <w:right w:val="single" w:sz="4" w:space="0" w:color="auto"/>
            </w:tcBorders>
          </w:tcPr>
          <w:p w:rsidR="00DB4FA5" w:rsidRPr="00A81585" w:rsidRDefault="00DB4FA5" w:rsidP="00DB4FA5">
            <w:pPr>
              <w:spacing w:before="120" w:after="120"/>
              <w:jc w:val="both"/>
              <w:rPr>
                <w:b/>
                <w:sz w:val="26"/>
                <w:szCs w:val="26"/>
                <w:lang w:val="de-DE"/>
              </w:rPr>
            </w:pPr>
            <w:r w:rsidRPr="003A0093">
              <w:rPr>
                <w:b/>
                <w:bCs/>
                <w:sz w:val="26"/>
                <w:szCs w:val="26"/>
                <w:lang w:val="de-DE"/>
              </w:rPr>
              <w:t>Dẫn nhập:</w:t>
            </w:r>
          </w:p>
        </w:tc>
        <w:tc>
          <w:tcPr>
            <w:tcW w:w="6095" w:type="dxa"/>
            <w:gridSpan w:val="2"/>
            <w:tcBorders>
              <w:top w:val="single" w:sz="4" w:space="0" w:color="auto"/>
              <w:left w:val="single" w:sz="4" w:space="0" w:color="auto"/>
              <w:bottom w:val="single" w:sz="4" w:space="0" w:color="auto"/>
              <w:right w:val="single" w:sz="4" w:space="0" w:color="auto"/>
            </w:tcBorders>
          </w:tcPr>
          <w:p w:rsidR="00DB4FA5" w:rsidRPr="00DB4FA5" w:rsidRDefault="00DB4FA5" w:rsidP="00DB4FA5">
            <w:pPr>
              <w:spacing w:before="120" w:after="120"/>
              <w:jc w:val="both"/>
              <w:rPr>
                <w:sz w:val="26"/>
                <w:szCs w:val="26"/>
                <w:lang w:val="de-DE"/>
              </w:rPr>
            </w:pPr>
            <w:r w:rsidRPr="00DB4FA5">
              <w:rPr>
                <w:sz w:val="26"/>
                <w:szCs w:val="26"/>
                <w:lang w:val="vi-VN"/>
              </w:rPr>
              <w:t>- Giáo viên khái quát</w:t>
            </w:r>
            <w:r w:rsidRPr="00B63F1A">
              <w:rPr>
                <w:sz w:val="26"/>
                <w:szCs w:val="26"/>
                <w:lang w:val="de-DE"/>
              </w:rPr>
              <w:t xml:space="preserve"> những vấn đề cơ bản về phòng chống tội phạm.</w:t>
            </w:r>
          </w:p>
        </w:tc>
        <w:tc>
          <w:tcPr>
            <w:tcW w:w="2457" w:type="dxa"/>
            <w:tcBorders>
              <w:top w:val="single" w:sz="4" w:space="0" w:color="auto"/>
              <w:left w:val="single" w:sz="4" w:space="0" w:color="auto"/>
              <w:bottom w:val="single" w:sz="4" w:space="0" w:color="auto"/>
              <w:right w:val="single" w:sz="4" w:space="0" w:color="auto"/>
            </w:tcBorders>
          </w:tcPr>
          <w:p w:rsidR="00DB4FA5" w:rsidRPr="00DA7024" w:rsidRDefault="00DB4FA5" w:rsidP="00DB4FA5">
            <w:pPr>
              <w:spacing w:before="120" w:after="120"/>
              <w:jc w:val="both"/>
              <w:rPr>
                <w:sz w:val="26"/>
                <w:szCs w:val="26"/>
                <w:lang w:val="vi-VN"/>
              </w:rPr>
            </w:pPr>
            <w:r w:rsidRPr="00DA7024">
              <w:rPr>
                <w:sz w:val="26"/>
                <w:szCs w:val="26"/>
                <w:lang w:val="vi-VN"/>
              </w:rPr>
              <w:t>Sinh viên chú ý lắng nghe</w:t>
            </w:r>
          </w:p>
        </w:tc>
        <w:tc>
          <w:tcPr>
            <w:tcW w:w="1008" w:type="dxa"/>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de-DE"/>
              </w:rPr>
            </w:pPr>
            <w:r>
              <w:rPr>
                <w:sz w:val="26"/>
                <w:szCs w:val="26"/>
                <w:lang w:val="de-DE"/>
              </w:rPr>
              <w:t>05 phút</w:t>
            </w:r>
          </w:p>
        </w:tc>
      </w:tr>
      <w:tr w:rsidR="00DB4FA5"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jc w:val="center"/>
              <w:rPr>
                <w:b/>
                <w:bCs/>
                <w:sz w:val="26"/>
                <w:szCs w:val="26"/>
                <w:lang w:val="de-DE"/>
              </w:rPr>
            </w:pPr>
            <w:r w:rsidRPr="003B36CA">
              <w:rPr>
                <w:b/>
                <w:bCs/>
                <w:sz w:val="26"/>
                <w:szCs w:val="26"/>
                <w:lang w:val="de-DE"/>
              </w:rPr>
              <w:t>2</w:t>
            </w:r>
          </w:p>
        </w:tc>
        <w:tc>
          <w:tcPr>
            <w:tcW w:w="4223" w:type="dxa"/>
            <w:tcBorders>
              <w:top w:val="single" w:sz="4" w:space="0" w:color="auto"/>
              <w:left w:val="single" w:sz="4" w:space="0" w:color="auto"/>
              <w:bottom w:val="single" w:sz="4" w:space="0" w:color="auto"/>
              <w:right w:val="single" w:sz="4" w:space="0" w:color="auto"/>
            </w:tcBorders>
          </w:tcPr>
          <w:p w:rsidR="00DB4FA5" w:rsidRDefault="00DB4FA5" w:rsidP="00DB4FA5">
            <w:pPr>
              <w:spacing w:before="120" w:after="120"/>
              <w:jc w:val="both"/>
              <w:rPr>
                <w:b/>
                <w:bCs/>
                <w:sz w:val="26"/>
                <w:szCs w:val="26"/>
                <w:lang w:val="nb-NO"/>
              </w:rPr>
            </w:pPr>
            <w:r w:rsidRPr="00D00A21">
              <w:rPr>
                <w:b/>
                <w:bCs/>
                <w:sz w:val="26"/>
                <w:szCs w:val="26"/>
                <w:lang w:val="nb-NO"/>
              </w:rPr>
              <w:t>Giảng bài mới:</w:t>
            </w:r>
          </w:p>
          <w:p w:rsidR="00DB4FA5" w:rsidRPr="00B20D62" w:rsidRDefault="00DB4FA5" w:rsidP="00DB4FA5">
            <w:pPr>
              <w:pStyle w:val="ListParagraph"/>
              <w:numPr>
                <w:ilvl w:val="0"/>
                <w:numId w:val="12"/>
              </w:numPr>
              <w:spacing w:before="120" w:after="120"/>
              <w:ind w:left="-28" w:firstLine="360"/>
              <w:jc w:val="both"/>
              <w:rPr>
                <w:rFonts w:ascii="Times New Roman" w:hAnsi="Times New Roman" w:cs="Times New Roman"/>
                <w:b/>
                <w:bCs/>
                <w:sz w:val="26"/>
                <w:szCs w:val="26"/>
                <w:lang w:val="nb-NO"/>
              </w:rPr>
            </w:pPr>
            <w:r w:rsidRPr="00B63F1A">
              <w:rPr>
                <w:rFonts w:ascii="Times New Roman" w:hAnsi="Times New Roman" w:cs="Times New Roman"/>
                <w:b/>
                <w:bCs/>
                <w:sz w:val="26"/>
                <w:szCs w:val="26"/>
                <w:lang w:val="nb-NO"/>
              </w:rPr>
              <w:t>NHỮNG VẤN ĐỀ CƠ BẢN VỀ PHÒNG CHỐNG TỘI PHẠM VÀ TỆ NẠN XÃ HỘI</w:t>
            </w:r>
          </w:p>
          <w:p w:rsidR="00DB4FA5" w:rsidRPr="00B63F1A" w:rsidRDefault="00DB4FA5" w:rsidP="00DB4FA5">
            <w:pPr>
              <w:jc w:val="both"/>
              <w:rPr>
                <w:szCs w:val="28"/>
                <w:lang w:val="nb-NO"/>
              </w:rPr>
            </w:pPr>
            <w:r w:rsidRPr="00B63F1A">
              <w:rPr>
                <w:szCs w:val="28"/>
                <w:lang w:val="nb-NO"/>
              </w:rPr>
              <w:t>I/ NHỮNG VẤN ĐỀ CƠ BẢN VỀ PHÒNG CHỐNG TỘI PHẠM.</w:t>
            </w:r>
          </w:p>
          <w:p w:rsidR="00DB4FA5" w:rsidRPr="00B63F1A" w:rsidRDefault="00DB4FA5" w:rsidP="00DB4FA5">
            <w:pPr>
              <w:jc w:val="both"/>
              <w:rPr>
                <w:rFonts w:ascii="VNI-Times" w:hAnsi="VNI-Times"/>
                <w:sz w:val="26"/>
                <w:szCs w:val="26"/>
                <w:lang w:val="nb-NO"/>
              </w:rPr>
            </w:pPr>
            <w:r w:rsidRPr="00B63F1A">
              <w:rPr>
                <w:szCs w:val="28"/>
                <w:lang w:val="nb-NO"/>
              </w:rPr>
              <w:tab/>
            </w:r>
          </w:p>
          <w:p w:rsidR="00DB4FA5" w:rsidRPr="00B63F1A" w:rsidRDefault="00DB4FA5" w:rsidP="00DB4FA5">
            <w:pPr>
              <w:jc w:val="both"/>
              <w:rPr>
                <w:iCs/>
                <w:szCs w:val="28"/>
                <w:lang w:val="nb-NO"/>
              </w:rPr>
            </w:pPr>
            <w:r w:rsidRPr="00B63F1A">
              <w:rPr>
                <w:iCs/>
                <w:szCs w:val="28"/>
                <w:lang w:val="nb-NO"/>
              </w:rPr>
              <w:t>II/ CÔNG TÁC PHÒNG CHỐNG TỆ NẠN XÃ HỘI.</w:t>
            </w:r>
          </w:p>
          <w:p w:rsidR="00DB4FA5" w:rsidRPr="00B63F1A" w:rsidRDefault="00DB4FA5" w:rsidP="00DB4FA5">
            <w:pPr>
              <w:ind w:firstLine="720"/>
              <w:jc w:val="both"/>
              <w:rPr>
                <w:b/>
                <w:iCs/>
                <w:szCs w:val="28"/>
                <w:lang w:val="nb-NO"/>
              </w:rPr>
            </w:pPr>
            <w:r w:rsidRPr="00B63F1A">
              <w:rPr>
                <w:b/>
                <w:iCs/>
                <w:szCs w:val="28"/>
                <w:lang w:val="nb-NO"/>
              </w:rPr>
              <w:t>1. Khái niệm, mục đích công tác PCTP, đặc điểm đối tượng hoạt động tệ nạn xã hội.</w:t>
            </w:r>
          </w:p>
          <w:p w:rsidR="00DB4FA5" w:rsidRPr="00B63F1A" w:rsidRDefault="00DB4FA5" w:rsidP="00DB4FA5">
            <w:pPr>
              <w:ind w:firstLine="720"/>
              <w:jc w:val="both"/>
              <w:rPr>
                <w:b/>
                <w:i/>
                <w:iCs/>
                <w:szCs w:val="28"/>
                <w:lang w:val="nb-NO"/>
              </w:rPr>
            </w:pPr>
            <w:r w:rsidRPr="00B63F1A">
              <w:rPr>
                <w:b/>
                <w:i/>
                <w:iCs/>
                <w:szCs w:val="28"/>
                <w:lang w:val="nb-NO"/>
              </w:rPr>
              <w:t>a. Khái niệm TNXH.</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r w:rsidRPr="00B63F1A">
              <w:rPr>
                <w:b/>
                <w:i/>
                <w:iCs/>
                <w:szCs w:val="28"/>
                <w:lang w:val="nb-NO"/>
              </w:rPr>
              <w:t>b. Mục đích công tác phòng chống tội phạm.</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ind w:firstLine="720"/>
              <w:jc w:val="both"/>
              <w:rPr>
                <w:b/>
                <w:i/>
                <w:iCs/>
                <w:szCs w:val="28"/>
                <w:lang w:val="nb-NO"/>
              </w:rPr>
            </w:pPr>
          </w:p>
          <w:p w:rsidR="00DB4FA5" w:rsidRPr="00B63F1A" w:rsidRDefault="00DB4FA5" w:rsidP="00DB4FA5">
            <w:pPr>
              <w:ind w:hanging="28"/>
              <w:jc w:val="both"/>
              <w:rPr>
                <w:b/>
                <w:i/>
                <w:iCs/>
                <w:szCs w:val="28"/>
                <w:lang w:val="nb-NO"/>
              </w:rPr>
            </w:pPr>
            <w:r w:rsidRPr="00B63F1A">
              <w:rPr>
                <w:b/>
                <w:i/>
                <w:iCs/>
                <w:szCs w:val="28"/>
                <w:lang w:val="nb-NO"/>
              </w:rPr>
              <w:t>c. Đặc điểm của TNXH.</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ind w:hanging="28"/>
              <w:jc w:val="both"/>
              <w:rPr>
                <w:b/>
                <w:i/>
                <w:iCs/>
                <w:szCs w:val="28"/>
                <w:lang w:val="nb-NO"/>
              </w:rPr>
            </w:pPr>
            <w:r w:rsidRPr="00B63F1A">
              <w:rPr>
                <w:b/>
                <w:i/>
                <w:iCs/>
                <w:szCs w:val="28"/>
                <w:lang w:val="nb-NO"/>
              </w:rPr>
              <w:t>d. Công tác phòng chống TNXH.</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ind w:hanging="28"/>
              <w:jc w:val="both"/>
              <w:rPr>
                <w:b/>
                <w:iCs/>
                <w:szCs w:val="28"/>
                <w:lang w:val="nb-NO"/>
              </w:rPr>
            </w:pPr>
            <w:r w:rsidRPr="00B63F1A">
              <w:rPr>
                <w:b/>
                <w:iCs/>
                <w:szCs w:val="28"/>
                <w:lang w:val="nb-NO"/>
              </w:rPr>
              <w:t>2. Chủ trương, quan điểm và các quy định của pháp luật.</w:t>
            </w:r>
          </w:p>
          <w:p w:rsidR="00DB4FA5" w:rsidRPr="00B63F1A" w:rsidRDefault="00DB4FA5" w:rsidP="00DB4FA5">
            <w:pPr>
              <w:ind w:hanging="28"/>
              <w:jc w:val="both"/>
              <w:rPr>
                <w:b/>
                <w:i/>
                <w:iCs/>
                <w:szCs w:val="28"/>
                <w:lang w:val="nb-NO"/>
              </w:rPr>
            </w:pPr>
            <w:r w:rsidRPr="00B63F1A">
              <w:rPr>
                <w:b/>
                <w:i/>
                <w:iCs/>
                <w:szCs w:val="28"/>
                <w:lang w:val="nb-NO"/>
              </w:rPr>
              <w:t>a. Chủ trương, quan điểm.</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ind w:hanging="28"/>
              <w:jc w:val="both"/>
              <w:rPr>
                <w:b/>
                <w:i/>
                <w:iCs/>
                <w:szCs w:val="28"/>
                <w:lang w:val="nb-NO"/>
              </w:rPr>
            </w:pPr>
            <w:r w:rsidRPr="00B63F1A">
              <w:rPr>
                <w:b/>
                <w:i/>
                <w:iCs/>
                <w:szCs w:val="28"/>
                <w:lang w:val="nb-NO"/>
              </w:rPr>
              <w:t>b. Các quy định của pháp luật về phòng chống TNXH.</w:t>
            </w: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spacing w:line="360" w:lineRule="auto"/>
              <w:jc w:val="both"/>
              <w:rPr>
                <w:rFonts w:ascii="VNI-Times" w:hAnsi="VNI-Times"/>
                <w:sz w:val="26"/>
                <w:szCs w:val="26"/>
                <w:lang w:val="nb-NO"/>
              </w:rPr>
            </w:pPr>
          </w:p>
          <w:p w:rsidR="00DB4FA5" w:rsidRPr="00B63F1A" w:rsidRDefault="00DB4FA5" w:rsidP="00DB4FA5">
            <w:pPr>
              <w:ind w:hanging="28"/>
              <w:jc w:val="both"/>
              <w:rPr>
                <w:b/>
                <w:iCs/>
                <w:szCs w:val="28"/>
                <w:lang w:val="nb-NO"/>
              </w:rPr>
            </w:pPr>
            <w:r w:rsidRPr="00B63F1A">
              <w:rPr>
                <w:b/>
                <w:iCs/>
                <w:szCs w:val="28"/>
                <w:lang w:val="nb-NO"/>
              </w:rPr>
              <w:t>3. Các loại TNXH phổ biến và phương pháp phòng chống.</w:t>
            </w:r>
          </w:p>
          <w:p w:rsidR="00DB4FA5" w:rsidRPr="00B63F1A" w:rsidRDefault="00DB4FA5" w:rsidP="00DB4FA5">
            <w:pPr>
              <w:ind w:firstLine="720"/>
              <w:jc w:val="both"/>
              <w:rPr>
                <w:b/>
                <w:i/>
                <w:iCs/>
                <w:szCs w:val="28"/>
                <w:lang w:val="fr-FR"/>
              </w:rPr>
            </w:pPr>
            <w:r w:rsidRPr="00B63F1A">
              <w:rPr>
                <w:b/>
                <w:i/>
                <w:iCs/>
                <w:szCs w:val="28"/>
                <w:lang w:val="fr-FR"/>
              </w:rPr>
              <w:t>a. Tệ nạn nghiện ma túy.</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jc w:val="both"/>
              <w:rPr>
                <w:b/>
                <w:i/>
                <w:iCs/>
                <w:szCs w:val="28"/>
                <w:lang w:val="fr-FR"/>
              </w:rPr>
            </w:pPr>
            <w:r w:rsidRPr="00B63F1A">
              <w:rPr>
                <w:b/>
                <w:i/>
                <w:iCs/>
                <w:szCs w:val="28"/>
                <w:lang w:val="fr-FR"/>
              </w:rPr>
              <w:t xml:space="preserve">          b. Tệ nạn mại dâm.</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ind w:firstLine="720"/>
              <w:jc w:val="both"/>
              <w:rPr>
                <w:b/>
                <w:i/>
                <w:iCs/>
                <w:szCs w:val="28"/>
                <w:lang w:val="fr-FR"/>
              </w:rPr>
            </w:pPr>
            <w:r w:rsidRPr="00B63F1A">
              <w:rPr>
                <w:b/>
                <w:i/>
                <w:iCs/>
                <w:szCs w:val="28"/>
                <w:lang w:val="fr-FR"/>
              </w:rPr>
              <w:t>c. Tệ nạn cờ bạc.</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ind w:firstLine="720"/>
              <w:jc w:val="both"/>
              <w:rPr>
                <w:b/>
                <w:i/>
                <w:iCs/>
                <w:szCs w:val="28"/>
                <w:lang w:val="fr-FR"/>
              </w:rPr>
            </w:pPr>
            <w:r w:rsidRPr="00B63F1A">
              <w:rPr>
                <w:b/>
                <w:i/>
                <w:iCs/>
                <w:szCs w:val="28"/>
                <w:lang w:val="fr-FR"/>
              </w:rPr>
              <w:t>d. Tệ nạn mê tín dị đoan.</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jc w:val="both"/>
              <w:rPr>
                <w:b/>
                <w:iCs/>
                <w:szCs w:val="28"/>
                <w:lang w:val="fr-FR"/>
              </w:rPr>
            </w:pPr>
          </w:p>
          <w:p w:rsidR="00DB4FA5" w:rsidRPr="00B63F1A" w:rsidRDefault="00DB4FA5" w:rsidP="00DB4FA5">
            <w:pPr>
              <w:jc w:val="both"/>
              <w:rPr>
                <w:b/>
                <w:iCs/>
                <w:szCs w:val="28"/>
                <w:lang w:val="fr-FR"/>
              </w:rPr>
            </w:pPr>
            <w:r w:rsidRPr="00B63F1A">
              <w:rPr>
                <w:b/>
                <w:iCs/>
                <w:szCs w:val="28"/>
                <w:lang w:val="fr-FR"/>
              </w:rPr>
              <w:t>4. Trách nhiệm của nhà trường và sinh viên trong PCTNXH.</w:t>
            </w:r>
          </w:p>
          <w:p w:rsidR="00DB4FA5" w:rsidRPr="00B63F1A" w:rsidRDefault="00DB4FA5" w:rsidP="00DB4FA5">
            <w:pPr>
              <w:ind w:firstLine="720"/>
              <w:jc w:val="both"/>
              <w:rPr>
                <w:b/>
                <w:i/>
                <w:iCs/>
                <w:szCs w:val="28"/>
                <w:lang w:val="fr-FR"/>
              </w:rPr>
            </w:pPr>
            <w:r w:rsidRPr="00B63F1A">
              <w:rPr>
                <w:b/>
                <w:i/>
                <w:iCs/>
                <w:szCs w:val="28"/>
                <w:lang w:val="fr-FR"/>
              </w:rPr>
              <w:t>a. Đối với nhà trường.</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ind w:firstLine="720"/>
              <w:jc w:val="both"/>
              <w:rPr>
                <w:b/>
                <w:i/>
                <w:iCs/>
                <w:szCs w:val="28"/>
                <w:lang w:val="fr-FR"/>
              </w:rPr>
            </w:pPr>
            <w:r w:rsidRPr="00B63F1A">
              <w:rPr>
                <w:b/>
                <w:i/>
                <w:iCs/>
                <w:szCs w:val="28"/>
                <w:lang w:val="fr-FR"/>
              </w:rPr>
              <w:t>b. Đối với sinh viên.</w:t>
            </w: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Pr="00B63F1A" w:rsidRDefault="00DB4FA5" w:rsidP="00DB4FA5">
            <w:pPr>
              <w:spacing w:line="360" w:lineRule="auto"/>
              <w:jc w:val="both"/>
              <w:rPr>
                <w:rFonts w:ascii="VNI-Times" w:hAnsi="VNI-Times"/>
                <w:sz w:val="26"/>
                <w:szCs w:val="26"/>
                <w:lang w:val="fr-FR"/>
              </w:rPr>
            </w:pPr>
          </w:p>
          <w:p w:rsidR="00DB4FA5" w:rsidRDefault="00DB4FA5" w:rsidP="00DB4FA5">
            <w:pPr>
              <w:spacing w:line="360" w:lineRule="auto"/>
              <w:jc w:val="both"/>
              <w:rPr>
                <w:lang w:val="vi-VN"/>
              </w:rPr>
            </w:pPr>
            <w:r w:rsidRPr="00B63F1A">
              <w:rPr>
                <w:rFonts w:ascii="VNI-Times" w:hAnsi="VNI-Times"/>
                <w:sz w:val="26"/>
                <w:szCs w:val="26"/>
                <w:lang w:val="fr-FR"/>
              </w:rPr>
              <w:t xml:space="preserve">5. </w:t>
            </w:r>
            <w:r>
              <w:rPr>
                <w:lang w:val="vi-VN"/>
              </w:rPr>
              <w:t>Thảo luận</w:t>
            </w:r>
          </w:p>
          <w:p w:rsidR="00DB4FA5" w:rsidRPr="00B63F1A" w:rsidRDefault="00DB4FA5" w:rsidP="00DB4FA5">
            <w:pPr>
              <w:spacing w:line="360" w:lineRule="auto"/>
              <w:jc w:val="both"/>
              <w:rPr>
                <w:bCs/>
                <w:sz w:val="28"/>
                <w:szCs w:val="28"/>
                <w:lang w:val="fr-FR"/>
              </w:rPr>
            </w:pPr>
            <w:r w:rsidRPr="00B63F1A">
              <w:rPr>
                <w:sz w:val="28"/>
                <w:szCs w:val="28"/>
                <w:lang w:val="fr-FR"/>
              </w:rPr>
              <w:t>Câu hỏi:</w:t>
            </w:r>
            <w:r w:rsidRPr="00B63F1A">
              <w:rPr>
                <w:bCs/>
                <w:sz w:val="28"/>
                <w:szCs w:val="28"/>
                <w:lang w:val="fr-FR"/>
              </w:rPr>
              <w:t xml:space="preserve"> Trách nhiệm công dân, sinh viên và các tổ chức chính trị xã hội, đoàn thể trong việc </w:t>
            </w:r>
            <w:r w:rsidRPr="00B63F1A">
              <w:rPr>
                <w:bCs/>
                <w:sz w:val="26"/>
                <w:szCs w:val="26"/>
                <w:lang w:val="fr-FR"/>
              </w:rPr>
              <w:t>phòng chống tội phạm và tệ nạn xã hội</w:t>
            </w:r>
            <w:r w:rsidRPr="00B63F1A">
              <w:rPr>
                <w:bCs/>
                <w:sz w:val="28"/>
                <w:szCs w:val="28"/>
                <w:lang w:val="fr-FR"/>
              </w:rPr>
              <w:t xml:space="preserve"> như thế nào?</w:t>
            </w:r>
          </w:p>
          <w:p w:rsidR="00DB4FA5" w:rsidRPr="00DB4FA5" w:rsidRDefault="00DB4FA5" w:rsidP="00DB4FA5">
            <w:pPr>
              <w:pStyle w:val="ListParagraph"/>
              <w:numPr>
                <w:ilvl w:val="0"/>
                <w:numId w:val="12"/>
              </w:numPr>
              <w:spacing w:line="360" w:lineRule="auto"/>
              <w:jc w:val="both"/>
              <w:rPr>
                <w:rFonts w:ascii="Times New Roman" w:hAnsi="Times New Roman" w:cs="Times New Roman"/>
                <w:b/>
                <w:sz w:val="26"/>
                <w:szCs w:val="26"/>
              </w:rPr>
            </w:pPr>
            <w:r w:rsidRPr="00DB4FA5">
              <w:rPr>
                <w:rFonts w:ascii="Times New Roman" w:hAnsi="Times New Roman" w:cs="Times New Roman"/>
                <w:b/>
                <w:sz w:val="26"/>
                <w:szCs w:val="26"/>
              </w:rPr>
              <w:t>KIỂM TRA LÝ THUYẾT</w:t>
            </w:r>
          </w:p>
        </w:tc>
        <w:tc>
          <w:tcPr>
            <w:tcW w:w="6095" w:type="dxa"/>
            <w:gridSpan w:val="2"/>
            <w:tcBorders>
              <w:top w:val="single" w:sz="4" w:space="0" w:color="auto"/>
              <w:left w:val="single" w:sz="4" w:space="0" w:color="auto"/>
              <w:bottom w:val="single" w:sz="4" w:space="0" w:color="auto"/>
              <w:right w:val="single" w:sz="4" w:space="0" w:color="auto"/>
            </w:tcBorders>
          </w:tcPr>
          <w:p w:rsidR="00DB4FA5" w:rsidRPr="00A35A61" w:rsidRDefault="00DB4FA5" w:rsidP="00DB4FA5">
            <w:pPr>
              <w:spacing w:line="360" w:lineRule="auto"/>
              <w:jc w:val="both"/>
              <w:rPr>
                <w:rFonts w:ascii="VNI-Times" w:hAnsi="VNI-Time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TNXH là một hiện tượng xã hội tiêu cực, có tính phổ biến, biểu hiện bằng những hành vi sai lệch chuẩn mực xã hội, vi phạm đạo đức và gây hậu quả nghiêm trọng trong đời sống cộng đồng.</w:t>
            </w: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Ngăn ngừa chặn đứng không để cho TNXH phát sinh, phát triển, lan rộng trên địa bàn.</w:t>
            </w:r>
          </w:p>
          <w:p w:rsidR="00DB4FA5" w:rsidRPr="008A547E" w:rsidRDefault="00DB4FA5" w:rsidP="00DB4FA5">
            <w:pPr>
              <w:ind w:firstLine="720"/>
              <w:jc w:val="both"/>
              <w:rPr>
                <w:i/>
                <w:iCs/>
                <w:szCs w:val="28"/>
              </w:rPr>
            </w:pPr>
            <w:r w:rsidRPr="008A547E">
              <w:rPr>
                <w:i/>
                <w:iCs/>
                <w:szCs w:val="28"/>
              </w:rPr>
              <w:t>Từng bước xóa bỏ dần những nguyên nhân điều kiện của TNXH.</w:t>
            </w:r>
          </w:p>
          <w:p w:rsidR="00DB4FA5" w:rsidRPr="008A547E" w:rsidRDefault="00DB4FA5" w:rsidP="00DB4FA5">
            <w:pPr>
              <w:ind w:firstLine="720"/>
              <w:jc w:val="both"/>
              <w:rPr>
                <w:i/>
                <w:iCs/>
                <w:szCs w:val="28"/>
              </w:rPr>
            </w:pPr>
            <w:r w:rsidRPr="008A547E">
              <w:rPr>
                <w:i/>
                <w:iCs/>
                <w:szCs w:val="28"/>
              </w:rPr>
              <w:t xml:space="preserve">Phát hiện, đấu tranh, xử lí nghiêm minh những hành </w:t>
            </w:r>
            <w:r w:rsidRPr="008A547E">
              <w:rPr>
                <w:i/>
                <w:iCs/>
                <w:szCs w:val="28"/>
              </w:rPr>
              <w:lastRenderedPageBreak/>
              <w:t>vi hoạt động TNXH góp phần giữ vững ANQG, TTATXH.</w:t>
            </w: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 Có tính lây lan nhanh trong xã hội.</w:t>
            </w:r>
          </w:p>
          <w:p w:rsidR="00DB4FA5" w:rsidRPr="008A547E" w:rsidRDefault="00DB4FA5" w:rsidP="00DB4FA5">
            <w:pPr>
              <w:ind w:firstLine="720"/>
              <w:jc w:val="both"/>
              <w:rPr>
                <w:i/>
                <w:iCs/>
                <w:szCs w:val="28"/>
              </w:rPr>
            </w:pPr>
            <w:r w:rsidRPr="008A547E">
              <w:rPr>
                <w:i/>
                <w:iCs/>
                <w:szCs w:val="28"/>
              </w:rPr>
              <w:t>- Tồn tại và phát triển dưới nhiều hình thức; đối tượng tham gia rất đa dạng và phức tạp về thành phần.</w:t>
            </w:r>
          </w:p>
          <w:p w:rsidR="00DB4FA5" w:rsidRPr="008A547E" w:rsidRDefault="00DB4FA5" w:rsidP="00DB4FA5">
            <w:pPr>
              <w:ind w:firstLine="720"/>
              <w:jc w:val="both"/>
              <w:rPr>
                <w:i/>
                <w:iCs/>
                <w:szCs w:val="28"/>
              </w:rPr>
            </w:pPr>
            <w:r w:rsidRPr="008A547E">
              <w:rPr>
                <w:i/>
                <w:iCs/>
                <w:szCs w:val="28"/>
              </w:rPr>
              <w:t>- Các đối tượng hoạt động có nhiều phương thức, thủ đoạn tinh vi, thường cấu kết thành đường dây, ổ nhóm.</w:t>
            </w:r>
          </w:p>
          <w:p w:rsidR="00DB4FA5" w:rsidRPr="008A547E" w:rsidRDefault="00DB4FA5" w:rsidP="00DB4FA5">
            <w:pPr>
              <w:ind w:firstLine="720"/>
              <w:jc w:val="both"/>
              <w:rPr>
                <w:i/>
                <w:iCs/>
                <w:szCs w:val="28"/>
              </w:rPr>
            </w:pPr>
            <w:r w:rsidRPr="008A547E">
              <w:rPr>
                <w:i/>
                <w:iCs/>
                <w:szCs w:val="28"/>
              </w:rPr>
              <w:t>- TNXH thường có quan hệ chặt chẽ với tội phạm hình sự.</w:t>
            </w:r>
          </w:p>
          <w:p w:rsidR="00DB4FA5" w:rsidRDefault="00DB4FA5" w:rsidP="00DB4FA5">
            <w:pPr>
              <w:ind w:firstLine="720"/>
              <w:jc w:val="both"/>
              <w:rPr>
                <w:i/>
                <w:iCs/>
                <w:szCs w:val="28"/>
              </w:rPr>
            </w:pPr>
            <w:r w:rsidRPr="008A547E">
              <w:rPr>
                <w:i/>
                <w:iCs/>
                <w:szCs w:val="28"/>
              </w:rPr>
              <w:t>- Địa bàn hoạt động thường là nơi đông người, các khu công nghiệp, du lịch, những nơi trình độ dân trí thấp, công tác quản lí còn nhiều sơ hở.</w:t>
            </w:r>
          </w:p>
          <w:p w:rsidR="00DB4FA5" w:rsidRPr="008A547E" w:rsidRDefault="00DB4FA5" w:rsidP="00DB4FA5">
            <w:pPr>
              <w:ind w:firstLine="720"/>
              <w:jc w:val="both"/>
              <w:rPr>
                <w:i/>
                <w:iCs/>
                <w:szCs w:val="28"/>
              </w:rPr>
            </w:pPr>
          </w:p>
          <w:p w:rsidR="00DB4FA5" w:rsidRPr="008A547E" w:rsidRDefault="00DB4FA5" w:rsidP="00DB4FA5">
            <w:pPr>
              <w:ind w:firstLine="720"/>
              <w:jc w:val="both"/>
              <w:rPr>
                <w:i/>
                <w:iCs/>
                <w:szCs w:val="28"/>
              </w:rPr>
            </w:pPr>
            <w:r w:rsidRPr="008A547E">
              <w:rPr>
                <w:i/>
                <w:iCs/>
                <w:szCs w:val="28"/>
              </w:rPr>
              <w:t>CTPCTNXH là quá trình Nhà nước cùng các cấp, ngành, đoàn thể và công dân tiến hành đồng bộ các biện pháp nhằm phát hiện, ngăn chặn, loại trừ các TNXH.</w:t>
            </w:r>
          </w:p>
          <w:p w:rsidR="00DB4FA5" w:rsidRPr="008A547E" w:rsidRDefault="00DB4FA5" w:rsidP="00DB4FA5">
            <w:pPr>
              <w:ind w:firstLine="720"/>
              <w:jc w:val="both"/>
              <w:rPr>
                <w:i/>
                <w:iCs/>
                <w:szCs w:val="28"/>
              </w:rPr>
            </w:pPr>
            <w:r w:rsidRPr="008A547E">
              <w:rPr>
                <w:i/>
                <w:iCs/>
                <w:szCs w:val="28"/>
              </w:rPr>
              <w:t xml:space="preserve">Đây là công việc cần có sự tham gia của các cấp, ngành, của toàn thể xã hội. Trong đó lực lượng cơ sở có vị trí vai trò rất quan trọng. Là lực lượng chủ công, nòng cốt tuyên truyền, hướng dẫn quần chúng nhân dân và trực tiếp thực hiện các chủ trưong, chính sách của Đảng và Nhà nước, các biện pháp của mình để PCTNXH. </w:t>
            </w: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Nghiêm cấm mọi hình thức hoạt động TNXH, xử lí thích đáng những tên hoạt động chuyên nghiệp, hoạt động có ổ nhóm, những tên cầm đầu hoặc tổ chức lôi kéo người khác đi vào con đường hoạt động TNXH.</w:t>
            </w:r>
          </w:p>
          <w:p w:rsidR="00DB4FA5" w:rsidRPr="008A547E" w:rsidRDefault="00DB4FA5" w:rsidP="00DB4FA5">
            <w:pPr>
              <w:ind w:firstLine="720"/>
              <w:jc w:val="both"/>
              <w:rPr>
                <w:i/>
                <w:iCs/>
                <w:szCs w:val="28"/>
              </w:rPr>
            </w:pPr>
            <w:r w:rsidRPr="008A547E">
              <w:rPr>
                <w:i/>
                <w:iCs/>
                <w:szCs w:val="28"/>
              </w:rPr>
              <w:t>Chủ động phòng ngừa ngăn chặn không để TNXH lây lan phát triển gây tác hại đến đời sống nhân dân và trật tự xã hội.</w:t>
            </w:r>
          </w:p>
          <w:p w:rsidR="00DB4FA5" w:rsidRPr="008A547E" w:rsidRDefault="00DB4FA5" w:rsidP="00DB4FA5">
            <w:pPr>
              <w:ind w:firstLine="720"/>
              <w:jc w:val="both"/>
              <w:rPr>
                <w:i/>
                <w:iCs/>
                <w:szCs w:val="28"/>
              </w:rPr>
            </w:pPr>
            <w:r w:rsidRPr="008A547E">
              <w:rPr>
                <w:i/>
                <w:iCs/>
                <w:szCs w:val="28"/>
              </w:rPr>
              <w:lastRenderedPageBreak/>
              <w:t>Giáo dục cải tạo những người mắc TNXH làm cho họ trở thành những công dân có ích cho xã hội.</w:t>
            </w:r>
          </w:p>
          <w:p w:rsidR="00DB4FA5" w:rsidRDefault="00DB4FA5" w:rsidP="00DB4FA5">
            <w:pPr>
              <w:ind w:firstLine="720"/>
              <w:jc w:val="both"/>
              <w:rPr>
                <w:i/>
                <w:iCs/>
                <w:szCs w:val="28"/>
              </w:rPr>
            </w:pPr>
          </w:p>
          <w:p w:rsidR="00DB4FA5" w:rsidRPr="008A547E" w:rsidRDefault="00DB4FA5" w:rsidP="00DB4FA5">
            <w:pPr>
              <w:ind w:firstLine="720"/>
              <w:jc w:val="both"/>
              <w:rPr>
                <w:i/>
                <w:iCs/>
                <w:szCs w:val="28"/>
              </w:rPr>
            </w:pPr>
            <w:r w:rsidRPr="008A547E">
              <w:rPr>
                <w:i/>
                <w:iCs/>
                <w:szCs w:val="28"/>
              </w:rPr>
              <w:t>Nhà nước đã ban hành nhiều văn bản pháp luật để điều chỉnh công tác phòng chống TNXH như: Tội hành nghề mê tín dị đoan; Tội chứa mại dâm; Tội môi giới mại dâm; Tội mua dâm người chưa thành niên; Tội đánh bạc; Tội tổ chức đánh bạc; các tội phạm về ma túy….</w:t>
            </w: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Nội dung, yêu cầu PCTNMT:</w:t>
            </w:r>
          </w:p>
          <w:p w:rsidR="00DB4FA5" w:rsidRPr="008A547E" w:rsidRDefault="00DB4FA5" w:rsidP="00DB4FA5">
            <w:pPr>
              <w:ind w:firstLine="720"/>
              <w:jc w:val="both"/>
              <w:rPr>
                <w:iCs/>
                <w:szCs w:val="28"/>
              </w:rPr>
            </w:pPr>
            <w:r w:rsidRPr="008A547E">
              <w:rPr>
                <w:iCs/>
                <w:szCs w:val="28"/>
              </w:rPr>
              <w:t>+) Phải từng bước kìm chế, ngăn chặn không để tệ nan ma tuý lây lan, phát triển, đặc biệt trong môi trường nhà trường.</w:t>
            </w:r>
          </w:p>
          <w:p w:rsidR="00DB4FA5" w:rsidRPr="008A547E" w:rsidRDefault="00DB4FA5" w:rsidP="00DB4FA5">
            <w:pPr>
              <w:ind w:firstLine="720"/>
              <w:jc w:val="both"/>
              <w:rPr>
                <w:iCs/>
                <w:szCs w:val="28"/>
              </w:rPr>
            </w:pPr>
            <w:r w:rsidRPr="008A547E">
              <w:rPr>
                <w:iCs/>
                <w:szCs w:val="28"/>
              </w:rPr>
              <w:t>+) Phát hiện xóa bỏ nguyên nhân, điều kiện hình thành TNMT.</w:t>
            </w:r>
          </w:p>
          <w:p w:rsidR="00DB4FA5" w:rsidRPr="008A547E" w:rsidRDefault="00DB4FA5" w:rsidP="00DB4FA5">
            <w:pPr>
              <w:ind w:firstLine="720"/>
              <w:jc w:val="both"/>
              <w:rPr>
                <w:iCs/>
                <w:szCs w:val="28"/>
              </w:rPr>
            </w:pPr>
            <w:r w:rsidRPr="008A547E">
              <w:rPr>
                <w:iCs/>
                <w:szCs w:val="28"/>
              </w:rPr>
              <w:t>+) Có các hình thức xử lí nghiêm minh các đối tượng có liên quan ma túy.</w:t>
            </w:r>
          </w:p>
          <w:p w:rsidR="00DB4FA5" w:rsidRPr="001B16CE" w:rsidRDefault="00DB4FA5" w:rsidP="00DB4FA5">
            <w:pPr>
              <w:ind w:firstLine="720"/>
              <w:jc w:val="both"/>
              <w:rPr>
                <w:iCs/>
                <w:szCs w:val="28"/>
              </w:rPr>
            </w:pPr>
            <w:r w:rsidRPr="001B16CE">
              <w:rPr>
                <w:iCs/>
                <w:szCs w:val="28"/>
              </w:rPr>
              <w:t>Thực trạng: TNMT gia tăng, đối tượng chủ yếu l</w:t>
            </w:r>
            <w:r>
              <w:rPr>
                <w:iCs/>
                <w:szCs w:val="28"/>
              </w:rPr>
              <w:t>à thanh thiế</w:t>
            </w:r>
            <w:r w:rsidRPr="001B16CE">
              <w:rPr>
                <w:iCs/>
                <w:szCs w:val="28"/>
              </w:rPr>
              <w:t>u ni</w:t>
            </w:r>
            <w:r>
              <w:rPr>
                <w:iCs/>
                <w:szCs w:val="28"/>
              </w:rPr>
              <w:t>ê</w:t>
            </w:r>
            <w:r w:rsidRPr="001B16CE">
              <w:rPr>
                <w:iCs/>
                <w:szCs w:val="28"/>
              </w:rPr>
              <w:t>n…</w:t>
            </w: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Cs/>
                <w:szCs w:val="28"/>
              </w:rPr>
            </w:pPr>
            <w:r w:rsidRPr="008A547E">
              <w:rPr>
                <w:iCs/>
                <w:szCs w:val="28"/>
              </w:rPr>
              <w:t>+) Bán dâm, mua dâm, chứa mại dâm, tổ chức hoạt động mại dâm, cưỡng bức bán dâm, môi giới mại dâm, bảo kê mại dâm và các hình thức khác liên quan TNMD.</w:t>
            </w:r>
          </w:p>
          <w:p w:rsidR="00DB4FA5" w:rsidRPr="008A547E" w:rsidRDefault="00DB4FA5" w:rsidP="00DB4FA5">
            <w:pPr>
              <w:ind w:firstLine="720"/>
              <w:jc w:val="both"/>
              <w:rPr>
                <w:iCs/>
                <w:szCs w:val="28"/>
              </w:rPr>
            </w:pPr>
            <w:r w:rsidRPr="008A547E">
              <w:rPr>
                <w:iCs/>
                <w:szCs w:val="28"/>
              </w:rPr>
              <w:t>+) Các loại đối tượng chủ yếu: Người bán dâm, người mua dâm, người chức mại dâm, người môi giới mại dâm.</w:t>
            </w:r>
          </w:p>
          <w:p w:rsidR="00DB4FA5" w:rsidRPr="008A547E" w:rsidRDefault="00DB4FA5" w:rsidP="00DB4FA5">
            <w:pPr>
              <w:ind w:firstLine="720"/>
              <w:jc w:val="both"/>
              <w:rPr>
                <w:iCs/>
                <w:szCs w:val="28"/>
              </w:rPr>
            </w:pPr>
            <w:r w:rsidRPr="008A547E">
              <w:rPr>
                <w:iCs/>
                <w:szCs w:val="28"/>
              </w:rPr>
              <w:t>+) Đánh bạc: là hành vi dùng tiền hoặc lợi ích vật chất khác để sát phạt được thua thông qua các trò chơi.</w:t>
            </w:r>
          </w:p>
          <w:p w:rsidR="00DB4FA5" w:rsidRPr="008A547E" w:rsidRDefault="00DB4FA5" w:rsidP="00DB4FA5">
            <w:pPr>
              <w:ind w:firstLine="720"/>
              <w:jc w:val="both"/>
              <w:rPr>
                <w:iCs/>
                <w:szCs w:val="28"/>
              </w:rPr>
            </w:pPr>
            <w:r w:rsidRPr="008A547E">
              <w:rPr>
                <w:iCs/>
                <w:szCs w:val="28"/>
              </w:rPr>
              <w:t>+) Tổ chức đánh bạc: là hình thức rủ rê, lôi kéo, tập hợp người khác cùng đánh bạc, người tổ chức cũng có thể tham gia đánh bạc.</w:t>
            </w:r>
          </w:p>
          <w:p w:rsidR="00DB4FA5" w:rsidRPr="008A547E" w:rsidRDefault="00DB4FA5" w:rsidP="00DB4FA5">
            <w:pPr>
              <w:ind w:firstLine="720"/>
              <w:jc w:val="both"/>
              <w:rPr>
                <w:iCs/>
                <w:szCs w:val="28"/>
              </w:rPr>
            </w:pPr>
            <w:r w:rsidRPr="008A547E">
              <w:rPr>
                <w:iCs/>
                <w:szCs w:val="28"/>
              </w:rPr>
              <w:t xml:space="preserve">+) Gá bạc: là hành vi dùng nhà ở của mình hoặc địa </w:t>
            </w:r>
            <w:r w:rsidRPr="008A547E">
              <w:rPr>
                <w:iCs/>
                <w:szCs w:val="28"/>
              </w:rPr>
              <w:lastRenderedPageBreak/>
              <w:t>điểm khác để chứa các đám bạc từ đó trục lợi cho mình qua những người đánh bạc.</w:t>
            </w: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i/>
                <w:iCs/>
                <w:szCs w:val="28"/>
              </w:rPr>
              <w:t>Mê tín dị đoan là TNXH bao gồm các hành vi biểu hiện thái quá lòng tin mù quáng vào những điều huyền bí không có thật, từ đó có những suy đoán khác thường, dẫn đến cách ứng xử mang tích chất cuồng tín, hành động trái với những chuẩn mực của xã hội, gây hậu quả xấu đến sức khỏe, đời sống vật chất, tinh thần của người dân, đến an ninh trật tự.</w:t>
            </w:r>
          </w:p>
          <w:p w:rsidR="00DB4FA5" w:rsidRDefault="00DB4FA5" w:rsidP="00DB4FA5">
            <w:pPr>
              <w:ind w:firstLine="720"/>
              <w:jc w:val="both"/>
              <w:rPr>
                <w:rFonts w:ascii="VNI-Times" w:hAnsi="VNI-Times"/>
                <w:i/>
                <w:iCs/>
                <w:sz w:val="26"/>
                <w:szCs w:val="26"/>
              </w:rPr>
            </w:pPr>
          </w:p>
          <w:p w:rsidR="00DB4FA5" w:rsidRDefault="00DB4FA5" w:rsidP="00DB4FA5">
            <w:pPr>
              <w:ind w:firstLine="720"/>
              <w:jc w:val="both"/>
              <w:rPr>
                <w:rFonts w:ascii="VNI-Times" w:hAnsi="VNI-Times"/>
                <w:i/>
                <w:iCs/>
                <w:sz w:val="26"/>
                <w:szCs w:val="26"/>
              </w:rPr>
            </w:pPr>
          </w:p>
          <w:p w:rsidR="00DB4FA5" w:rsidRPr="008A547E" w:rsidRDefault="00DB4FA5" w:rsidP="00DB4FA5">
            <w:pPr>
              <w:ind w:firstLine="720"/>
              <w:jc w:val="both"/>
              <w:rPr>
                <w:i/>
                <w:iCs/>
                <w:szCs w:val="28"/>
              </w:rPr>
            </w:pPr>
            <w:r w:rsidRPr="008A547E">
              <w:rPr>
                <w:b/>
                <w:i/>
                <w:iCs/>
                <w:szCs w:val="28"/>
              </w:rPr>
              <w:t xml:space="preserve">- </w:t>
            </w:r>
            <w:r w:rsidRPr="008A547E">
              <w:rPr>
                <w:i/>
                <w:iCs/>
                <w:szCs w:val="28"/>
              </w:rPr>
              <w:t>Thực hiện đầy đủ chương trình giáo dục về PCTNXH, tuyên truyền, giáo dục nâng cao ý thức pháp luật cho sinh viên trong PCTNXH, giáo dục lối sống lành mạnh, ….</w:t>
            </w:r>
          </w:p>
          <w:p w:rsidR="00DB4FA5" w:rsidRPr="008A547E" w:rsidRDefault="00DB4FA5" w:rsidP="00DB4FA5">
            <w:pPr>
              <w:ind w:firstLine="720"/>
              <w:jc w:val="both"/>
              <w:rPr>
                <w:i/>
                <w:iCs/>
                <w:szCs w:val="28"/>
              </w:rPr>
            </w:pPr>
            <w:r w:rsidRPr="008A547E">
              <w:rPr>
                <w:i/>
                <w:iCs/>
                <w:szCs w:val="28"/>
              </w:rPr>
              <w:t>- Xác định rõ hậu quả, nguyên nhân, con đường lây lan của TNXH, phối  hợp với các cơ quan, tổ chức để đấu tranh PCTNXH.</w:t>
            </w:r>
          </w:p>
          <w:p w:rsidR="00DB4FA5" w:rsidRPr="008A547E" w:rsidRDefault="00DB4FA5" w:rsidP="00DB4FA5">
            <w:pPr>
              <w:ind w:firstLine="720"/>
              <w:jc w:val="both"/>
              <w:rPr>
                <w:i/>
                <w:iCs/>
                <w:szCs w:val="28"/>
              </w:rPr>
            </w:pPr>
            <w:r w:rsidRPr="008A547E">
              <w:rPr>
                <w:i/>
                <w:iCs/>
                <w:szCs w:val="28"/>
              </w:rPr>
              <w:t>- Nắm chắc sinh viên tham gia TNXH, cung cấp cho lực lượng chức năng có biện pháp, phối hợp làm trong sạch địa bàn.</w:t>
            </w:r>
          </w:p>
          <w:p w:rsidR="00DB4FA5" w:rsidRPr="008A547E" w:rsidRDefault="00DB4FA5" w:rsidP="00DB4FA5">
            <w:pPr>
              <w:ind w:firstLine="720"/>
              <w:jc w:val="both"/>
              <w:rPr>
                <w:i/>
                <w:iCs/>
                <w:szCs w:val="28"/>
              </w:rPr>
            </w:pPr>
            <w:r w:rsidRPr="008A547E">
              <w:rPr>
                <w:i/>
                <w:iCs/>
                <w:szCs w:val="28"/>
              </w:rPr>
              <w:t xml:space="preserve">- Giúp sinh viên hiểu rõ âm mưu của các thế lực phản động lợi dung tự do tín ngưỡng chống Việt Nam, </w:t>
            </w:r>
          </w:p>
          <w:p w:rsidR="00DB4FA5" w:rsidRPr="008A547E" w:rsidRDefault="00DB4FA5" w:rsidP="00DB4FA5">
            <w:pPr>
              <w:ind w:firstLine="720"/>
              <w:jc w:val="both"/>
              <w:rPr>
                <w:i/>
                <w:iCs/>
                <w:spacing w:val="-6"/>
                <w:szCs w:val="28"/>
              </w:rPr>
            </w:pPr>
            <w:r w:rsidRPr="008A547E">
              <w:rPr>
                <w:i/>
                <w:iCs/>
                <w:spacing w:val="-6"/>
                <w:szCs w:val="28"/>
              </w:rPr>
              <w:t>- Xây dựng các quy chế, nội quy trong quản lí kí túc xá, xây dựng tổ chức tự quản trong học tập, rèn luyện, vui chơi, tổ chức các hoạt động thi tìm hiểu về các văn bản liên quan đến phòng chống TNXH, tổ chức các hoạt động thể thao, văn hóa …</w:t>
            </w:r>
          </w:p>
          <w:p w:rsidR="00DB4FA5" w:rsidRDefault="00DB4FA5" w:rsidP="00DB4FA5">
            <w:pPr>
              <w:ind w:firstLine="720"/>
              <w:jc w:val="both"/>
              <w:rPr>
                <w:i/>
                <w:iCs/>
                <w:szCs w:val="28"/>
              </w:rPr>
            </w:pPr>
          </w:p>
          <w:p w:rsidR="00DB4FA5" w:rsidRPr="008A547E" w:rsidRDefault="00DB4FA5" w:rsidP="00DB4FA5">
            <w:pPr>
              <w:ind w:firstLine="720"/>
              <w:jc w:val="both"/>
              <w:rPr>
                <w:i/>
                <w:iCs/>
                <w:szCs w:val="28"/>
              </w:rPr>
            </w:pPr>
            <w:r w:rsidRPr="008A547E">
              <w:rPr>
                <w:i/>
                <w:iCs/>
                <w:szCs w:val="28"/>
              </w:rPr>
              <w:t>Nhận thức rõ hậu quả của TNXH.</w:t>
            </w:r>
          </w:p>
          <w:p w:rsidR="00DB4FA5" w:rsidRPr="008A547E" w:rsidRDefault="00DB4FA5" w:rsidP="00DB4FA5">
            <w:pPr>
              <w:ind w:firstLine="720"/>
              <w:jc w:val="both"/>
              <w:rPr>
                <w:i/>
                <w:iCs/>
                <w:szCs w:val="28"/>
              </w:rPr>
            </w:pPr>
            <w:r w:rsidRPr="008A547E">
              <w:rPr>
                <w:i/>
                <w:iCs/>
                <w:szCs w:val="28"/>
              </w:rPr>
              <w:t>Không tham gia TNXH dưới bất kì hình thức nào.</w:t>
            </w:r>
          </w:p>
          <w:p w:rsidR="00DB4FA5" w:rsidRPr="008A547E" w:rsidRDefault="00DB4FA5" w:rsidP="00DB4FA5">
            <w:pPr>
              <w:ind w:firstLine="720"/>
              <w:jc w:val="both"/>
              <w:rPr>
                <w:i/>
                <w:iCs/>
                <w:szCs w:val="28"/>
              </w:rPr>
            </w:pPr>
            <w:r w:rsidRPr="008A547E">
              <w:rPr>
                <w:i/>
                <w:iCs/>
                <w:szCs w:val="28"/>
              </w:rPr>
              <w:t>Có trách nhiệm phát hiện các hành vi hoạt động TNXH, các con đường dẫn đến tệ nạn, đường dây TNXH báo cho nhà trường công an.</w:t>
            </w:r>
          </w:p>
          <w:p w:rsidR="00DB4FA5" w:rsidRPr="008A547E" w:rsidRDefault="00DB4FA5" w:rsidP="00DB4FA5">
            <w:pPr>
              <w:ind w:firstLine="720"/>
              <w:jc w:val="both"/>
              <w:rPr>
                <w:i/>
                <w:iCs/>
                <w:szCs w:val="28"/>
              </w:rPr>
            </w:pPr>
            <w:r w:rsidRPr="008A547E">
              <w:rPr>
                <w:i/>
                <w:iCs/>
                <w:szCs w:val="28"/>
              </w:rPr>
              <w:t>Giúp đỡ những bạn có hoàn cảnh éo le, gặp trắc trở trong học tập, cuộc sống…. Không tin vào bói toán, cầu cúng… động viên những bạn lầm lỗi.</w:t>
            </w:r>
          </w:p>
          <w:p w:rsidR="00DB4FA5" w:rsidRPr="008A547E" w:rsidRDefault="00DB4FA5" w:rsidP="00DB4FA5">
            <w:pPr>
              <w:ind w:firstLine="720"/>
              <w:jc w:val="both"/>
              <w:rPr>
                <w:i/>
                <w:iCs/>
                <w:szCs w:val="28"/>
              </w:rPr>
            </w:pPr>
            <w:r w:rsidRPr="008A547E">
              <w:rPr>
                <w:i/>
                <w:iCs/>
                <w:szCs w:val="28"/>
              </w:rPr>
              <w:t>Cảnh giác trước các hành vi của các đối tượng” buôn thần bán thánh”và âm mưu chống phá Cách mạng của kẻ th, cc tệ nạn x hội mới…</w:t>
            </w:r>
          </w:p>
          <w:p w:rsidR="00DB4FA5" w:rsidRPr="008A547E" w:rsidRDefault="00DB4FA5" w:rsidP="00DB4FA5">
            <w:pPr>
              <w:ind w:firstLine="720"/>
              <w:jc w:val="both"/>
              <w:rPr>
                <w:i/>
                <w:iCs/>
                <w:szCs w:val="28"/>
              </w:rPr>
            </w:pPr>
            <w:r w:rsidRPr="008A547E">
              <w:rPr>
                <w:i/>
                <w:iCs/>
                <w:szCs w:val="28"/>
              </w:rPr>
              <w:t>Có thái độ học tập nghiêm túc, lối sống lành mạnh, tích cực tham gia các tổ tự quản, thanh niên xung kích tuần tra kiểm soát bảo vệ kí túc xá, bảo vệ nhà trường.</w:t>
            </w:r>
          </w:p>
          <w:p w:rsidR="00DB4FA5" w:rsidRDefault="00DB4FA5" w:rsidP="00DB4FA5">
            <w:pPr>
              <w:ind w:firstLine="720"/>
              <w:jc w:val="both"/>
              <w:rPr>
                <w:rFonts w:ascii="VNI-Times" w:hAnsi="VNI-Times"/>
                <w:i/>
                <w:iCs/>
                <w:sz w:val="26"/>
                <w:szCs w:val="26"/>
              </w:rPr>
            </w:pPr>
          </w:p>
          <w:p w:rsidR="00DB4FA5" w:rsidRPr="00546166" w:rsidRDefault="00DB4FA5" w:rsidP="00DB4FA5">
            <w:pPr>
              <w:pStyle w:val="NoSpacing"/>
              <w:rPr>
                <w:sz w:val="26"/>
                <w:szCs w:val="26"/>
              </w:rPr>
            </w:pPr>
            <w:r w:rsidRPr="00546166">
              <w:rPr>
                <w:sz w:val="26"/>
                <w:szCs w:val="26"/>
              </w:rPr>
              <w:t>Chia làm 4 nhóm</w:t>
            </w:r>
          </w:p>
          <w:p w:rsidR="00DB4FA5" w:rsidRPr="00546166" w:rsidRDefault="00DB4FA5" w:rsidP="00DB4FA5">
            <w:pPr>
              <w:pStyle w:val="NoSpacing"/>
              <w:rPr>
                <w:sz w:val="26"/>
                <w:szCs w:val="26"/>
              </w:rPr>
            </w:pPr>
            <w:r w:rsidRPr="00546166">
              <w:rPr>
                <w:sz w:val="26"/>
                <w:szCs w:val="26"/>
              </w:rPr>
              <w:t>Nhóm 1 phản biện nhóm 4, nhóm 2 phản biện nhóm 3, nhóm 3 phản biện nhóm 1, nhóm 4 phản biện nhóm 2.</w:t>
            </w:r>
          </w:p>
          <w:p w:rsidR="00DB4FA5" w:rsidRDefault="00DB4FA5" w:rsidP="00DB4FA5">
            <w:pPr>
              <w:ind w:firstLine="720"/>
              <w:jc w:val="both"/>
              <w:rPr>
                <w:sz w:val="26"/>
                <w:szCs w:val="26"/>
              </w:rPr>
            </w:pPr>
            <w:r w:rsidRPr="00546166">
              <w:rPr>
                <w:sz w:val="26"/>
                <w:szCs w:val="26"/>
              </w:rPr>
              <w:t>Giảng viên nhận xét và tổng kết nội dung câu hỏi.</w:t>
            </w:r>
          </w:p>
          <w:p w:rsidR="00DB4FA5" w:rsidRDefault="00DB4FA5" w:rsidP="00DB4FA5">
            <w:pPr>
              <w:ind w:firstLine="720"/>
              <w:jc w:val="both"/>
              <w:rPr>
                <w:sz w:val="26"/>
                <w:szCs w:val="26"/>
              </w:rPr>
            </w:pPr>
          </w:p>
          <w:p w:rsidR="00DB4FA5" w:rsidRDefault="00DB4FA5" w:rsidP="00DB4FA5">
            <w:pPr>
              <w:ind w:firstLine="720"/>
              <w:jc w:val="both"/>
              <w:rPr>
                <w:sz w:val="26"/>
                <w:szCs w:val="26"/>
              </w:rPr>
            </w:pPr>
          </w:p>
          <w:p w:rsidR="00DB4FA5" w:rsidRDefault="00DB4FA5" w:rsidP="00DB4FA5">
            <w:pPr>
              <w:ind w:firstLine="720"/>
              <w:jc w:val="both"/>
              <w:rPr>
                <w:sz w:val="26"/>
                <w:szCs w:val="26"/>
              </w:rPr>
            </w:pPr>
          </w:p>
          <w:p w:rsidR="00DB4FA5" w:rsidRDefault="00DB4FA5" w:rsidP="00DB4FA5">
            <w:pPr>
              <w:ind w:firstLine="720"/>
              <w:jc w:val="both"/>
              <w:rPr>
                <w:sz w:val="26"/>
                <w:szCs w:val="26"/>
              </w:rPr>
            </w:pPr>
          </w:p>
          <w:p w:rsidR="00DB4FA5" w:rsidRDefault="00DB4FA5" w:rsidP="00DB4FA5">
            <w:pPr>
              <w:ind w:firstLine="720"/>
              <w:jc w:val="both"/>
              <w:rPr>
                <w:sz w:val="26"/>
                <w:szCs w:val="26"/>
              </w:rPr>
            </w:pPr>
          </w:p>
          <w:p w:rsidR="00DB4FA5" w:rsidRDefault="00DB4FA5" w:rsidP="00DB4FA5">
            <w:pPr>
              <w:ind w:firstLine="720"/>
              <w:jc w:val="both"/>
              <w:rPr>
                <w:sz w:val="26"/>
                <w:szCs w:val="26"/>
              </w:rPr>
            </w:pPr>
          </w:p>
          <w:p w:rsidR="00DB4FA5" w:rsidRDefault="00DB4FA5" w:rsidP="00DB4FA5">
            <w:pPr>
              <w:ind w:firstLine="720"/>
              <w:jc w:val="both"/>
              <w:rPr>
                <w:sz w:val="28"/>
                <w:szCs w:val="28"/>
              </w:rPr>
            </w:pPr>
            <w:r w:rsidRPr="00DB4FA5">
              <w:rPr>
                <w:rFonts w:ascii="VNI-Times" w:hAnsi="VNI-Times"/>
                <w:iCs/>
                <w:sz w:val="28"/>
                <w:szCs w:val="28"/>
              </w:rPr>
              <w:t>T</w:t>
            </w:r>
            <w:r w:rsidRPr="00DB4FA5">
              <w:rPr>
                <w:iCs/>
                <w:sz w:val="28"/>
                <w:szCs w:val="28"/>
              </w:rPr>
              <w:t>ổ chức lớp học ngồi nghiêm túc tổ chức kiểm tra kết thúc đánh giá kết quả học tập của học sinh, sinh viên</w:t>
            </w:r>
            <w:r w:rsidRPr="00DB4FA5">
              <w:rPr>
                <w:sz w:val="28"/>
                <w:szCs w:val="28"/>
              </w:rPr>
              <w:t xml:space="preserve"> theo các vấn đề mà giảng viên đề ra</w:t>
            </w:r>
          </w:p>
          <w:p w:rsidR="00DB4FA5" w:rsidRPr="00DB4FA5" w:rsidRDefault="00DB4FA5" w:rsidP="00DB4FA5">
            <w:pPr>
              <w:ind w:firstLine="720"/>
              <w:jc w:val="both"/>
              <w:rPr>
                <w:iCs/>
                <w:sz w:val="28"/>
                <w:szCs w:val="28"/>
              </w:rPr>
            </w:pPr>
          </w:p>
        </w:tc>
        <w:tc>
          <w:tcPr>
            <w:tcW w:w="2457" w:type="dxa"/>
            <w:tcBorders>
              <w:top w:val="single" w:sz="4" w:space="0" w:color="auto"/>
              <w:left w:val="single" w:sz="4" w:space="0" w:color="auto"/>
              <w:bottom w:val="single" w:sz="4" w:space="0" w:color="auto"/>
              <w:right w:val="single" w:sz="4" w:space="0" w:color="auto"/>
            </w:tcBorders>
          </w:tcPr>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Pr="003A0093" w:rsidRDefault="00DB4FA5" w:rsidP="00DB4FA5">
            <w:pPr>
              <w:jc w:val="both"/>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jc w:val="both"/>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jc w:val="both"/>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rFonts w:ascii="VNI-Times" w:hAnsi="VNI-Times"/>
                <w:sz w:val="26"/>
                <w:szCs w:val="26"/>
              </w:rPr>
            </w:pPr>
            <w:r>
              <w:rPr>
                <w:rFonts w:ascii="VNI-Times" w:hAnsi="VNI-Times"/>
                <w:sz w:val="26"/>
                <w:szCs w:val="26"/>
              </w:rPr>
              <w:t>S</w:t>
            </w:r>
            <w:r w:rsidRPr="003A0093">
              <w:rPr>
                <w:rFonts w:ascii="VNI-Times" w:hAnsi="VNI-Times"/>
                <w:sz w:val="26"/>
                <w:szCs w:val="26"/>
              </w:rPr>
              <w:t>V ghe vaø ghi cheùp</w:t>
            </w:r>
          </w:p>
          <w:p w:rsidR="00DB4FA5" w:rsidRPr="003A0093" w:rsidRDefault="00DB4FA5" w:rsidP="00DB4FA5">
            <w:pPr>
              <w:rPr>
                <w:rFonts w:ascii="VNI-Times" w:hAnsi="VNI-Times"/>
                <w:sz w:val="26"/>
                <w:szCs w:val="26"/>
              </w:rPr>
            </w:pPr>
          </w:p>
          <w:p w:rsidR="00DB4FA5" w:rsidRDefault="00DB4FA5" w:rsidP="00DB4FA5">
            <w:pPr>
              <w:rPr>
                <w:rFonts w:ascii="VNI-Times" w:hAnsi="VNI-Times"/>
                <w:sz w:val="26"/>
                <w:szCs w:val="26"/>
              </w:rPr>
            </w:pPr>
          </w:p>
          <w:p w:rsidR="00DB4FA5"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rFonts w:ascii="VNI-Times" w:hAnsi="VNI-Times"/>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r>
              <w:rPr>
                <w:rFonts w:ascii="VNI-Times" w:hAnsi="VNI-Times"/>
                <w:sz w:val="26"/>
                <w:szCs w:val="26"/>
              </w:rPr>
              <w:t>S</w:t>
            </w:r>
            <w:r w:rsidRPr="003A0093">
              <w:rPr>
                <w:rFonts w:ascii="VNI-Times" w:hAnsi="VNI-Times"/>
                <w:sz w:val="26"/>
                <w:szCs w:val="26"/>
              </w:rPr>
              <w:t>V</w:t>
            </w:r>
            <w:r w:rsidRPr="003A0093">
              <w:rPr>
                <w:sz w:val="26"/>
                <w:szCs w:val="26"/>
              </w:rPr>
              <w:t xml:space="preserve"> ghi chép</w:t>
            </w: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r>
              <w:rPr>
                <w:rFonts w:ascii="VNI-Times" w:hAnsi="VNI-Times"/>
                <w:sz w:val="26"/>
                <w:szCs w:val="26"/>
              </w:rPr>
              <w:t>S</w:t>
            </w:r>
            <w:r w:rsidRPr="003A0093">
              <w:rPr>
                <w:rFonts w:ascii="VNI-Times" w:hAnsi="VNI-Times"/>
                <w:sz w:val="26"/>
                <w:szCs w:val="26"/>
              </w:rPr>
              <w:t>V</w:t>
            </w:r>
            <w:r w:rsidRPr="003A0093">
              <w:rPr>
                <w:sz w:val="26"/>
                <w:szCs w:val="26"/>
              </w:rPr>
              <w:t xml:space="preserve"> nghe và ghi chép</w:t>
            </w: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p>
          <w:p w:rsidR="00DB4FA5" w:rsidRPr="003A0093" w:rsidRDefault="00DB4FA5" w:rsidP="00DB4FA5">
            <w:pPr>
              <w:rPr>
                <w:sz w:val="26"/>
                <w:szCs w:val="26"/>
              </w:rPr>
            </w:pPr>
            <w:r>
              <w:rPr>
                <w:rFonts w:ascii="VNI-Times" w:hAnsi="VNI-Times"/>
                <w:sz w:val="26"/>
                <w:szCs w:val="26"/>
              </w:rPr>
              <w:t>S</w:t>
            </w:r>
            <w:r w:rsidRPr="003A0093">
              <w:rPr>
                <w:rFonts w:ascii="VNI-Times" w:hAnsi="VNI-Times"/>
                <w:sz w:val="26"/>
                <w:szCs w:val="26"/>
              </w:rPr>
              <w:t>V</w:t>
            </w:r>
            <w:r>
              <w:rPr>
                <w:rFonts w:ascii="VNI-Times" w:hAnsi="VNI-Times"/>
                <w:sz w:val="26"/>
                <w:szCs w:val="26"/>
              </w:rPr>
              <w:t xml:space="preserve"> </w:t>
            </w:r>
            <w:r w:rsidRPr="003A0093">
              <w:rPr>
                <w:sz w:val="26"/>
                <w:szCs w:val="26"/>
              </w:rPr>
              <w:t>nghe và ghi chép</w:t>
            </w:r>
          </w:p>
          <w:p w:rsidR="00DB4FA5" w:rsidRPr="003A0093" w:rsidRDefault="00DB4FA5" w:rsidP="00DB4FA5">
            <w:pPr>
              <w:rPr>
                <w:sz w:val="26"/>
                <w:szCs w:val="26"/>
              </w:rPr>
            </w:pPr>
          </w:p>
          <w:p w:rsidR="00DB4FA5" w:rsidRDefault="00DB4FA5" w:rsidP="00DB4FA5">
            <w:pPr>
              <w:rPr>
                <w:sz w:val="26"/>
                <w:szCs w:val="26"/>
              </w:rPr>
            </w:pPr>
          </w:p>
          <w:p w:rsidR="00DB4FA5" w:rsidRDefault="00DB4FA5" w:rsidP="00DB4FA5">
            <w:pPr>
              <w:rPr>
                <w:sz w:val="26"/>
                <w:szCs w:val="26"/>
              </w:rPr>
            </w:pPr>
          </w:p>
          <w:p w:rsidR="00DB4FA5" w:rsidRDefault="00DB4FA5" w:rsidP="00DB4FA5">
            <w:pPr>
              <w:rPr>
                <w:sz w:val="26"/>
                <w:szCs w:val="26"/>
              </w:rPr>
            </w:pPr>
          </w:p>
          <w:p w:rsidR="00DB4FA5" w:rsidRDefault="00DB4FA5" w:rsidP="00DB4FA5">
            <w:pPr>
              <w:rPr>
                <w:sz w:val="26"/>
                <w:szCs w:val="26"/>
              </w:rPr>
            </w:pPr>
          </w:p>
          <w:p w:rsidR="00DB4FA5" w:rsidRDefault="00DB4FA5" w:rsidP="00DB4FA5">
            <w:pPr>
              <w:rPr>
                <w:sz w:val="26"/>
                <w:szCs w:val="26"/>
              </w:rPr>
            </w:pPr>
          </w:p>
          <w:p w:rsidR="00DB4FA5" w:rsidRDefault="00DB4FA5" w:rsidP="00DB4FA5">
            <w:pPr>
              <w:rPr>
                <w:sz w:val="26"/>
                <w:szCs w:val="26"/>
              </w:rPr>
            </w:pPr>
          </w:p>
          <w:p w:rsidR="00DB4FA5" w:rsidRDefault="00DB4FA5" w:rsidP="00DB4FA5">
            <w:pPr>
              <w:spacing w:before="120" w:after="120"/>
              <w:jc w:val="both"/>
            </w:pPr>
            <w:r>
              <w:t xml:space="preserve">Tiểu đội trưởng tổ chức cho tiểu đội thảo luận, cử đại diện lên trình bày, </w:t>
            </w:r>
          </w:p>
          <w:p w:rsidR="00DB4FA5" w:rsidRDefault="00DB4FA5" w:rsidP="00DB4FA5">
            <w:r>
              <w:t>Các tiểu đội sẽ trả lời câu hỏi các nhóm được phân công phản biện.</w:t>
            </w:r>
          </w:p>
          <w:p w:rsidR="00E8575E" w:rsidRDefault="00E8575E" w:rsidP="00DB4FA5"/>
          <w:p w:rsidR="00E8575E" w:rsidRDefault="00E8575E" w:rsidP="00DB4FA5"/>
          <w:p w:rsidR="00E8575E" w:rsidRDefault="00E8575E" w:rsidP="00DB4FA5"/>
          <w:p w:rsidR="00E8575E" w:rsidRDefault="00E8575E" w:rsidP="00DB4FA5"/>
          <w:p w:rsidR="00E8575E" w:rsidRPr="001B16CE" w:rsidRDefault="00E8575E" w:rsidP="00DB4FA5">
            <w:pPr>
              <w:rPr>
                <w:sz w:val="26"/>
                <w:szCs w:val="26"/>
              </w:rPr>
            </w:pPr>
            <w:r>
              <w:t>SV Làm bài nghiêm túc</w:t>
            </w:r>
          </w:p>
        </w:tc>
        <w:tc>
          <w:tcPr>
            <w:tcW w:w="1008" w:type="dxa"/>
            <w:tcBorders>
              <w:top w:val="single" w:sz="4" w:space="0" w:color="auto"/>
              <w:left w:val="single" w:sz="4" w:space="0" w:color="auto"/>
              <w:bottom w:val="single" w:sz="4" w:space="0" w:color="auto"/>
              <w:right w:val="single" w:sz="4" w:space="0" w:color="auto"/>
            </w:tcBorders>
          </w:tcPr>
          <w:p w:rsidR="00DB4FA5" w:rsidRDefault="00E8575E" w:rsidP="00DB4FA5">
            <w:pPr>
              <w:spacing w:before="120" w:after="120"/>
              <w:jc w:val="both"/>
              <w:rPr>
                <w:sz w:val="26"/>
                <w:szCs w:val="26"/>
                <w:lang w:val="nb-NO"/>
              </w:rPr>
            </w:pPr>
            <w:r>
              <w:rPr>
                <w:sz w:val="26"/>
                <w:szCs w:val="26"/>
                <w:lang w:val="nb-NO"/>
              </w:rPr>
              <w:lastRenderedPageBreak/>
              <w:t>65</w:t>
            </w:r>
            <w:r w:rsidR="00DB4FA5">
              <w:rPr>
                <w:sz w:val="26"/>
                <w:szCs w:val="26"/>
                <w:lang w:val="nb-NO"/>
              </w:rPr>
              <w:t xml:space="preserve"> phút</w:t>
            </w: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r>
              <w:rPr>
                <w:sz w:val="26"/>
                <w:szCs w:val="26"/>
                <w:lang w:val="nb-NO"/>
              </w:rPr>
              <w:t>45 phút</w:t>
            </w: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Default="00E8575E" w:rsidP="00DB4FA5">
            <w:pPr>
              <w:spacing w:before="120" w:after="120"/>
              <w:jc w:val="both"/>
              <w:rPr>
                <w:sz w:val="26"/>
                <w:szCs w:val="26"/>
                <w:lang w:val="nb-NO"/>
              </w:rPr>
            </w:pPr>
          </w:p>
          <w:p w:rsidR="00E8575E" w:rsidRPr="003B36CA" w:rsidRDefault="00E8575E" w:rsidP="00DB4FA5">
            <w:pPr>
              <w:spacing w:before="120" w:after="120"/>
              <w:jc w:val="both"/>
              <w:rPr>
                <w:sz w:val="26"/>
                <w:szCs w:val="26"/>
                <w:lang w:val="nb-NO"/>
              </w:rPr>
            </w:pPr>
            <w:r>
              <w:rPr>
                <w:sz w:val="26"/>
                <w:szCs w:val="26"/>
                <w:lang w:val="nb-NO"/>
              </w:rPr>
              <w:t>45 phút</w:t>
            </w:r>
          </w:p>
        </w:tc>
      </w:tr>
      <w:tr w:rsidR="00DB4FA5"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jc w:val="center"/>
              <w:rPr>
                <w:b/>
                <w:bCs/>
                <w:sz w:val="26"/>
                <w:szCs w:val="26"/>
                <w:lang w:val="nb-NO"/>
              </w:rPr>
            </w:pPr>
            <w:r w:rsidRPr="003B36CA">
              <w:rPr>
                <w:b/>
                <w:bCs/>
                <w:sz w:val="26"/>
                <w:szCs w:val="26"/>
                <w:lang w:val="nb-NO"/>
              </w:rPr>
              <w:lastRenderedPageBreak/>
              <w:t>3</w:t>
            </w:r>
          </w:p>
        </w:tc>
        <w:tc>
          <w:tcPr>
            <w:tcW w:w="4223" w:type="dxa"/>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sidRPr="003B36CA">
              <w:rPr>
                <w:b/>
                <w:bCs/>
                <w:sz w:val="26"/>
                <w:szCs w:val="26"/>
                <w:lang w:val="nb-NO"/>
              </w:rPr>
              <w:t>Củng cố kiến thức và kết thúc bài:</w:t>
            </w:r>
          </w:p>
          <w:p w:rsidR="00DB4FA5" w:rsidRPr="003B36CA" w:rsidRDefault="00DB4FA5" w:rsidP="00DB4FA5">
            <w:pPr>
              <w:spacing w:before="120" w:after="120"/>
              <w:jc w:val="both"/>
              <w:rPr>
                <w:sz w:val="26"/>
                <w:szCs w:val="26"/>
                <w:lang w:val="nb-NO"/>
              </w:rPr>
            </w:pPr>
          </w:p>
        </w:tc>
        <w:tc>
          <w:tcPr>
            <w:tcW w:w="6095" w:type="dxa"/>
            <w:gridSpan w:val="2"/>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Pr>
                <w:sz w:val="26"/>
                <w:szCs w:val="26"/>
                <w:lang w:val="nb-NO"/>
              </w:rPr>
              <w:t>GV hệ thống những nội dung đã giảng</w:t>
            </w:r>
          </w:p>
        </w:tc>
        <w:tc>
          <w:tcPr>
            <w:tcW w:w="2457" w:type="dxa"/>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Pr>
                <w:sz w:val="26"/>
                <w:szCs w:val="26"/>
                <w:lang w:val="nb-NO"/>
              </w:rPr>
              <w:t>SV chú ý lắng nghe</w:t>
            </w:r>
          </w:p>
        </w:tc>
        <w:tc>
          <w:tcPr>
            <w:tcW w:w="1008" w:type="dxa"/>
            <w:tcBorders>
              <w:top w:val="single" w:sz="4" w:space="0" w:color="auto"/>
              <w:left w:val="single" w:sz="4" w:space="0" w:color="auto"/>
              <w:bottom w:val="single" w:sz="4" w:space="0" w:color="auto"/>
              <w:right w:val="single" w:sz="4" w:space="0" w:color="auto"/>
            </w:tcBorders>
          </w:tcPr>
          <w:p w:rsidR="00DB4FA5" w:rsidRPr="003B36CA" w:rsidRDefault="00E8575E" w:rsidP="00DB4FA5">
            <w:pPr>
              <w:spacing w:before="120" w:after="120"/>
              <w:jc w:val="both"/>
              <w:rPr>
                <w:sz w:val="26"/>
                <w:szCs w:val="26"/>
                <w:lang w:val="nb-NO"/>
              </w:rPr>
            </w:pPr>
            <w:r>
              <w:rPr>
                <w:sz w:val="26"/>
                <w:szCs w:val="26"/>
                <w:lang w:val="nb-NO"/>
              </w:rPr>
              <w:t>5</w:t>
            </w:r>
            <w:r w:rsidR="00DB4FA5">
              <w:rPr>
                <w:sz w:val="26"/>
                <w:szCs w:val="26"/>
                <w:lang w:val="nb-NO"/>
              </w:rPr>
              <w:t xml:space="preserve"> phút</w:t>
            </w:r>
          </w:p>
        </w:tc>
      </w:tr>
      <w:tr w:rsidR="00DB4FA5" w:rsidRPr="003B36CA" w:rsidTr="00565B59">
        <w:tc>
          <w:tcPr>
            <w:tcW w:w="56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jc w:val="center"/>
              <w:rPr>
                <w:b/>
                <w:bCs/>
                <w:sz w:val="26"/>
                <w:szCs w:val="26"/>
                <w:lang w:val="nb-NO"/>
              </w:rPr>
            </w:pPr>
            <w:r w:rsidRPr="003B36CA">
              <w:rPr>
                <w:b/>
                <w:bCs/>
                <w:sz w:val="26"/>
                <w:szCs w:val="26"/>
                <w:lang w:val="nb-NO"/>
              </w:rPr>
              <w:t>4</w:t>
            </w:r>
          </w:p>
        </w:tc>
        <w:tc>
          <w:tcPr>
            <w:tcW w:w="4223" w:type="dxa"/>
            <w:tcBorders>
              <w:top w:val="single" w:sz="4" w:space="0" w:color="auto"/>
              <w:left w:val="single" w:sz="4" w:space="0" w:color="auto"/>
              <w:bottom w:val="single" w:sz="4" w:space="0" w:color="auto"/>
              <w:right w:val="single" w:sz="4" w:space="0" w:color="auto"/>
            </w:tcBorders>
            <w:vAlign w:val="center"/>
          </w:tcPr>
          <w:p w:rsidR="00DB4FA5" w:rsidRPr="00F47DE3" w:rsidRDefault="00DB4FA5" w:rsidP="00DB4FA5">
            <w:pPr>
              <w:spacing w:before="120" w:after="120"/>
              <w:rPr>
                <w:b/>
                <w:bCs/>
                <w:sz w:val="26"/>
                <w:szCs w:val="26"/>
                <w:lang w:val="pt-BR"/>
              </w:rPr>
            </w:pPr>
            <w:r>
              <w:rPr>
                <w:b/>
                <w:bCs/>
                <w:sz w:val="26"/>
                <w:szCs w:val="26"/>
                <w:lang w:val="pt-BR"/>
              </w:rPr>
              <w:t>Hướng dẫn tự học:</w:t>
            </w:r>
          </w:p>
        </w:tc>
        <w:tc>
          <w:tcPr>
            <w:tcW w:w="6095" w:type="dxa"/>
            <w:gridSpan w:val="2"/>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Pr>
                <w:sz w:val="26"/>
                <w:lang w:val="nb-NO"/>
              </w:rPr>
              <w:t>Giáo viên hướng dẫn</w:t>
            </w:r>
          </w:p>
        </w:tc>
        <w:tc>
          <w:tcPr>
            <w:tcW w:w="2457" w:type="dxa"/>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Pr>
                <w:sz w:val="26"/>
                <w:szCs w:val="26"/>
                <w:lang w:val="pt-BR"/>
              </w:rPr>
              <w:t>Sinh viên về nhà nghiên cứu trước nội dung bài</w:t>
            </w:r>
          </w:p>
        </w:tc>
        <w:tc>
          <w:tcPr>
            <w:tcW w:w="1008" w:type="dxa"/>
            <w:tcBorders>
              <w:top w:val="single" w:sz="4" w:space="0" w:color="auto"/>
              <w:left w:val="single" w:sz="4" w:space="0" w:color="auto"/>
              <w:bottom w:val="single" w:sz="4" w:space="0" w:color="auto"/>
              <w:right w:val="single" w:sz="4" w:space="0" w:color="auto"/>
            </w:tcBorders>
          </w:tcPr>
          <w:p w:rsidR="00DB4FA5" w:rsidRPr="003B36CA" w:rsidRDefault="00DB4FA5" w:rsidP="00DB4FA5">
            <w:pPr>
              <w:spacing w:before="120" w:after="120"/>
              <w:jc w:val="both"/>
              <w:rPr>
                <w:sz w:val="26"/>
                <w:szCs w:val="26"/>
                <w:lang w:val="nb-NO"/>
              </w:rPr>
            </w:pPr>
            <w:r>
              <w:rPr>
                <w:sz w:val="26"/>
                <w:szCs w:val="26"/>
                <w:lang w:val="nb-NO"/>
              </w:rPr>
              <w:t>5 phút</w:t>
            </w:r>
          </w:p>
        </w:tc>
      </w:tr>
      <w:tr w:rsidR="00DB4FA5" w:rsidRPr="003B36CA" w:rsidTr="003A0093">
        <w:tc>
          <w:tcPr>
            <w:tcW w:w="56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jc w:val="center"/>
              <w:rPr>
                <w:b/>
                <w:bCs/>
                <w:sz w:val="26"/>
                <w:szCs w:val="26"/>
                <w:lang w:val="pt-BR"/>
              </w:rPr>
            </w:pPr>
            <w:r w:rsidRPr="003B36CA">
              <w:rPr>
                <w:b/>
                <w:bCs/>
                <w:sz w:val="26"/>
                <w:szCs w:val="26"/>
                <w:lang w:val="pt-BR"/>
              </w:rPr>
              <w:t>5</w:t>
            </w:r>
          </w:p>
        </w:tc>
        <w:tc>
          <w:tcPr>
            <w:tcW w:w="4223" w:type="dxa"/>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rPr>
                <w:b/>
                <w:bCs/>
                <w:sz w:val="26"/>
                <w:szCs w:val="26"/>
                <w:lang w:val="pt-BR"/>
              </w:rPr>
            </w:pPr>
            <w:r w:rsidRPr="003B36CA">
              <w:rPr>
                <w:b/>
                <w:bCs/>
                <w:sz w:val="26"/>
                <w:szCs w:val="26"/>
                <w:lang w:val="pt-BR"/>
              </w:rPr>
              <w:t>Tài liệu tham khảo:</w:t>
            </w:r>
          </w:p>
        </w:tc>
        <w:tc>
          <w:tcPr>
            <w:tcW w:w="9560" w:type="dxa"/>
            <w:gridSpan w:val="4"/>
            <w:tcBorders>
              <w:top w:val="single" w:sz="4" w:space="0" w:color="auto"/>
              <w:left w:val="single" w:sz="4" w:space="0" w:color="auto"/>
              <w:bottom w:val="single" w:sz="4" w:space="0" w:color="auto"/>
              <w:right w:val="single" w:sz="4" w:space="0" w:color="auto"/>
            </w:tcBorders>
            <w:vAlign w:val="center"/>
          </w:tcPr>
          <w:p w:rsidR="00DB4FA5" w:rsidRPr="003B36CA" w:rsidRDefault="00DB4FA5" w:rsidP="00DB4FA5">
            <w:pPr>
              <w:spacing w:before="120" w:after="120"/>
              <w:rPr>
                <w:sz w:val="26"/>
                <w:szCs w:val="26"/>
                <w:lang w:val="pt-BR"/>
              </w:rPr>
            </w:pPr>
            <w:r w:rsidRPr="00C148C8">
              <w:rPr>
                <w:sz w:val="26"/>
                <w:szCs w:val="26"/>
              </w:rPr>
              <w:t xml:space="preserve">Giáo trình giáo dục quốc phòng – an ninh </w:t>
            </w:r>
            <w:r>
              <w:rPr>
                <w:sz w:val="26"/>
                <w:szCs w:val="26"/>
              </w:rPr>
              <w:t>(</w:t>
            </w:r>
            <w:r w:rsidRPr="00EB74E1">
              <w:rPr>
                <w:iCs/>
                <w:sz w:val="28"/>
                <w:szCs w:val="28"/>
                <w:lang w:val="da-DK"/>
              </w:rPr>
              <w:t xml:space="preserve">Thông tư số </w:t>
            </w:r>
            <w:r>
              <w:rPr>
                <w:iCs/>
                <w:sz w:val="28"/>
                <w:szCs w:val="28"/>
                <w:lang w:val="da-DK"/>
              </w:rPr>
              <w:t>10</w:t>
            </w:r>
            <w:r w:rsidRPr="00EB74E1">
              <w:rPr>
                <w:iCs/>
                <w:sz w:val="28"/>
                <w:szCs w:val="28"/>
                <w:lang w:val="da-DK"/>
              </w:rPr>
              <w:t>/201</w:t>
            </w:r>
            <w:r>
              <w:rPr>
                <w:iCs/>
                <w:sz w:val="28"/>
                <w:szCs w:val="28"/>
                <w:lang w:val="da-DK"/>
              </w:rPr>
              <w:t>8</w:t>
            </w:r>
            <w:r w:rsidRPr="00EB74E1">
              <w:rPr>
                <w:iCs/>
                <w:sz w:val="28"/>
                <w:szCs w:val="28"/>
                <w:lang w:val="da-DK"/>
              </w:rPr>
              <w:t>/TT-BLĐTBXH)</w:t>
            </w:r>
          </w:p>
        </w:tc>
      </w:tr>
      <w:tr w:rsidR="00DB4FA5" w:rsidRPr="003B36CA" w:rsidTr="00D76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37" w:type="dxa"/>
            <w:gridSpan w:val="3"/>
          </w:tcPr>
          <w:p w:rsidR="00DB4FA5" w:rsidRPr="003B36CA" w:rsidRDefault="00DB4FA5" w:rsidP="00DB4FA5">
            <w:pPr>
              <w:spacing w:before="120" w:after="120"/>
              <w:jc w:val="both"/>
              <w:rPr>
                <w:sz w:val="26"/>
                <w:szCs w:val="26"/>
                <w:lang w:val="pt-BR"/>
              </w:rPr>
            </w:pPr>
          </w:p>
          <w:p w:rsidR="00DB4FA5" w:rsidRPr="003B36CA" w:rsidRDefault="00DB4FA5" w:rsidP="00DB4FA5">
            <w:pPr>
              <w:spacing w:before="120" w:after="120"/>
              <w:ind w:left="720"/>
              <w:jc w:val="both"/>
              <w:rPr>
                <w:b/>
                <w:bCs/>
                <w:sz w:val="26"/>
                <w:szCs w:val="26"/>
                <w:lang w:val="pt-BR"/>
              </w:rPr>
            </w:pPr>
            <w:r w:rsidRPr="003B36CA">
              <w:rPr>
                <w:b/>
                <w:bCs/>
                <w:sz w:val="26"/>
                <w:szCs w:val="26"/>
                <w:lang w:val="pt-BR"/>
              </w:rPr>
              <w:t>Trưởng khoa/Trưởng bộ môn</w:t>
            </w:r>
          </w:p>
        </w:tc>
        <w:tc>
          <w:tcPr>
            <w:tcW w:w="8709" w:type="dxa"/>
            <w:gridSpan w:val="3"/>
          </w:tcPr>
          <w:p w:rsidR="00DB4FA5" w:rsidRPr="00BB5C5A" w:rsidRDefault="00DB4FA5" w:rsidP="00DB4FA5">
            <w:pPr>
              <w:spacing w:before="120" w:after="120"/>
              <w:ind w:left="4032"/>
              <w:jc w:val="both"/>
              <w:rPr>
                <w:i/>
                <w:sz w:val="26"/>
                <w:szCs w:val="26"/>
                <w:lang w:val="pt-BR"/>
              </w:rPr>
            </w:pPr>
            <w:r w:rsidRPr="003B36CA">
              <w:rPr>
                <w:sz w:val="26"/>
                <w:szCs w:val="26"/>
                <w:lang w:val="pt-BR"/>
              </w:rPr>
              <w:t xml:space="preserve">  </w:t>
            </w:r>
            <w:r w:rsidRPr="00BB5C5A">
              <w:rPr>
                <w:i/>
                <w:sz w:val="26"/>
                <w:szCs w:val="26"/>
                <w:lang w:val="pt-BR"/>
              </w:rPr>
              <w:t>Ngày.....tháng ........năm 20</w:t>
            </w:r>
          </w:p>
          <w:p w:rsidR="00DB4FA5" w:rsidRPr="00BB5C5A" w:rsidRDefault="00DB4FA5" w:rsidP="00DB4FA5">
            <w:pPr>
              <w:spacing w:before="120" w:after="120"/>
              <w:ind w:left="4212"/>
              <w:jc w:val="both"/>
              <w:rPr>
                <w:b/>
                <w:bCs/>
                <w:sz w:val="26"/>
                <w:szCs w:val="26"/>
                <w:lang w:val="pt-BR"/>
              </w:rPr>
            </w:pPr>
            <w:r>
              <w:rPr>
                <w:b/>
                <w:bCs/>
                <w:sz w:val="26"/>
                <w:szCs w:val="26"/>
                <w:lang w:val="pt-BR"/>
              </w:rPr>
              <w:t xml:space="preserve">     </w:t>
            </w:r>
            <w:r w:rsidRPr="003B36CA">
              <w:rPr>
                <w:b/>
                <w:bCs/>
                <w:sz w:val="26"/>
                <w:szCs w:val="26"/>
                <w:lang w:val="pt-BR"/>
              </w:rPr>
              <w:t xml:space="preserve">Giảng viên </w:t>
            </w:r>
          </w:p>
        </w:tc>
      </w:tr>
    </w:tbl>
    <w:p w:rsidR="000C1C44" w:rsidRPr="003B36CA" w:rsidRDefault="000C1C44" w:rsidP="00703F3D">
      <w:pPr>
        <w:spacing w:before="120" w:after="120"/>
        <w:jc w:val="both"/>
        <w:rPr>
          <w:sz w:val="26"/>
          <w:szCs w:val="26"/>
        </w:rPr>
      </w:pPr>
    </w:p>
    <w:sectPr w:rsidR="000C1C44" w:rsidRPr="003B36CA"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BDE" w:rsidRDefault="00C95BDE" w:rsidP="002F6C0E">
      <w:r>
        <w:separator/>
      </w:r>
    </w:p>
  </w:endnote>
  <w:endnote w:type="continuationSeparator" w:id="0">
    <w:p w:rsidR="00C95BDE" w:rsidRDefault="00C95BDE"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480E03">
        <w:pPr>
          <w:pStyle w:val="Footer"/>
          <w:jc w:val="right"/>
        </w:pPr>
        <w:r>
          <w:fldChar w:fldCharType="begin"/>
        </w:r>
        <w:r w:rsidR="00820BF0">
          <w:instrText xml:space="preserve"> PAGE   \* MERGEFORMAT </w:instrText>
        </w:r>
        <w:r>
          <w:fldChar w:fldCharType="separate"/>
        </w:r>
        <w:r w:rsidR="00B63F1A">
          <w:rPr>
            <w:noProof/>
          </w:rPr>
          <w:t>4</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BDE" w:rsidRDefault="00C95BDE" w:rsidP="002F6C0E">
      <w:r>
        <w:separator/>
      </w:r>
    </w:p>
  </w:footnote>
  <w:footnote w:type="continuationSeparator" w:id="0">
    <w:p w:rsidR="00C95BDE" w:rsidRDefault="00C95BDE"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5">
    <w:nsid w:val="236E65F7"/>
    <w:multiLevelType w:val="hybridMultilevel"/>
    <w:tmpl w:val="23A27448"/>
    <w:lvl w:ilvl="0" w:tplc="64B03BF8">
      <w:start w:val="1"/>
      <w:numFmt w:val="bullet"/>
      <w:lvlText w:val="•"/>
      <w:lvlJc w:val="left"/>
      <w:pPr>
        <w:tabs>
          <w:tab w:val="num" w:pos="720"/>
        </w:tabs>
        <w:ind w:left="720" w:hanging="360"/>
      </w:pPr>
      <w:rPr>
        <w:rFonts w:ascii="Comic Sans MS" w:hAnsi="Comic Sans MS" w:hint="default"/>
      </w:rPr>
    </w:lvl>
    <w:lvl w:ilvl="1" w:tplc="114835F4">
      <w:start w:val="1"/>
      <w:numFmt w:val="decimal"/>
      <w:lvlText w:val="%2."/>
      <w:lvlJc w:val="left"/>
      <w:pPr>
        <w:tabs>
          <w:tab w:val="num" w:pos="1440"/>
        </w:tabs>
        <w:ind w:left="1440" w:hanging="360"/>
      </w:pPr>
    </w:lvl>
    <w:lvl w:ilvl="2" w:tplc="226E1DAE">
      <w:start w:val="1"/>
      <w:numFmt w:val="decimal"/>
      <w:lvlText w:val="%3."/>
      <w:lvlJc w:val="left"/>
      <w:pPr>
        <w:tabs>
          <w:tab w:val="num" w:pos="2160"/>
        </w:tabs>
        <w:ind w:left="2160" w:hanging="360"/>
      </w:pPr>
    </w:lvl>
    <w:lvl w:ilvl="3" w:tplc="260CFF3A">
      <w:start w:val="1"/>
      <w:numFmt w:val="decimal"/>
      <w:lvlText w:val="%4."/>
      <w:lvlJc w:val="left"/>
      <w:pPr>
        <w:tabs>
          <w:tab w:val="num" w:pos="2880"/>
        </w:tabs>
        <w:ind w:left="2880" w:hanging="360"/>
      </w:pPr>
    </w:lvl>
    <w:lvl w:ilvl="4" w:tplc="2126F110">
      <w:start w:val="1"/>
      <w:numFmt w:val="decimal"/>
      <w:lvlText w:val="%5."/>
      <w:lvlJc w:val="left"/>
      <w:pPr>
        <w:tabs>
          <w:tab w:val="num" w:pos="3600"/>
        </w:tabs>
        <w:ind w:left="3600" w:hanging="360"/>
      </w:pPr>
    </w:lvl>
    <w:lvl w:ilvl="5" w:tplc="B734DCE6">
      <w:start w:val="1"/>
      <w:numFmt w:val="decimal"/>
      <w:lvlText w:val="%6."/>
      <w:lvlJc w:val="left"/>
      <w:pPr>
        <w:tabs>
          <w:tab w:val="num" w:pos="4320"/>
        </w:tabs>
        <w:ind w:left="4320" w:hanging="360"/>
      </w:pPr>
    </w:lvl>
    <w:lvl w:ilvl="6" w:tplc="E6CE2018">
      <w:start w:val="1"/>
      <w:numFmt w:val="decimal"/>
      <w:lvlText w:val="%7."/>
      <w:lvlJc w:val="left"/>
      <w:pPr>
        <w:tabs>
          <w:tab w:val="num" w:pos="5040"/>
        </w:tabs>
        <w:ind w:left="5040" w:hanging="360"/>
      </w:pPr>
    </w:lvl>
    <w:lvl w:ilvl="7" w:tplc="7FA202EA">
      <w:start w:val="1"/>
      <w:numFmt w:val="decimal"/>
      <w:lvlText w:val="%8."/>
      <w:lvlJc w:val="left"/>
      <w:pPr>
        <w:tabs>
          <w:tab w:val="num" w:pos="5760"/>
        </w:tabs>
        <w:ind w:left="5760" w:hanging="360"/>
      </w:pPr>
    </w:lvl>
    <w:lvl w:ilvl="8" w:tplc="048AA342">
      <w:start w:val="1"/>
      <w:numFmt w:val="decimal"/>
      <w:lvlText w:val="%9."/>
      <w:lvlJc w:val="left"/>
      <w:pPr>
        <w:tabs>
          <w:tab w:val="num" w:pos="6480"/>
        </w:tabs>
        <w:ind w:left="6480" w:hanging="360"/>
      </w:pPr>
    </w:lvl>
  </w:abstractNum>
  <w:abstractNum w:abstractNumId="6">
    <w:nsid w:val="262B0AE6"/>
    <w:multiLevelType w:val="hybridMultilevel"/>
    <w:tmpl w:val="D2AEF4A4"/>
    <w:lvl w:ilvl="0" w:tplc="0854C9CE">
      <w:start w:val="1"/>
      <w:numFmt w:val="bullet"/>
      <w:lvlText w:val=""/>
      <w:lvlJc w:val="left"/>
      <w:pPr>
        <w:tabs>
          <w:tab w:val="num" w:pos="1440"/>
        </w:tabs>
        <w:ind w:left="1440" w:hanging="360"/>
      </w:pPr>
      <w:rPr>
        <w:rFonts w:ascii="Symbol" w:eastAsia="Times New Roman" w:hAnsi="Symbol" w:cs="Times New Roman"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28DA726B"/>
    <w:multiLevelType w:val="hybridMultilevel"/>
    <w:tmpl w:val="389ABF1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2F76B7"/>
    <w:multiLevelType w:val="hybridMultilevel"/>
    <w:tmpl w:val="392A6040"/>
    <w:lvl w:ilvl="0" w:tplc="F288E816">
      <w:start w:val="85"/>
      <w:numFmt w:val="bullet"/>
      <w:lvlText w:val="-"/>
      <w:lvlJc w:val="left"/>
      <w:pPr>
        <w:ind w:left="233" w:hanging="360"/>
      </w:pPr>
      <w:rPr>
        <w:rFonts w:ascii="Times New Roman" w:eastAsia="Times New Roman" w:hAnsi="Times New Roman" w:cs="Times New Roman" w:hint="default"/>
        <w:b/>
        <w:sz w:val="26"/>
      </w:rPr>
    </w:lvl>
    <w:lvl w:ilvl="1" w:tplc="04090003" w:tentative="1">
      <w:start w:val="1"/>
      <w:numFmt w:val="bullet"/>
      <w:lvlText w:val="o"/>
      <w:lvlJc w:val="left"/>
      <w:pPr>
        <w:ind w:left="953" w:hanging="360"/>
      </w:pPr>
      <w:rPr>
        <w:rFonts w:ascii="Courier New" w:hAnsi="Courier New" w:cs="Courier New" w:hint="default"/>
      </w:rPr>
    </w:lvl>
    <w:lvl w:ilvl="2" w:tplc="04090005" w:tentative="1">
      <w:start w:val="1"/>
      <w:numFmt w:val="bullet"/>
      <w:lvlText w:val=""/>
      <w:lvlJc w:val="left"/>
      <w:pPr>
        <w:ind w:left="1673" w:hanging="360"/>
      </w:pPr>
      <w:rPr>
        <w:rFonts w:ascii="Wingdings" w:hAnsi="Wingdings" w:hint="default"/>
      </w:rPr>
    </w:lvl>
    <w:lvl w:ilvl="3" w:tplc="04090001" w:tentative="1">
      <w:start w:val="1"/>
      <w:numFmt w:val="bullet"/>
      <w:lvlText w:val=""/>
      <w:lvlJc w:val="left"/>
      <w:pPr>
        <w:ind w:left="2393" w:hanging="360"/>
      </w:pPr>
      <w:rPr>
        <w:rFonts w:ascii="Symbol" w:hAnsi="Symbol" w:hint="default"/>
      </w:rPr>
    </w:lvl>
    <w:lvl w:ilvl="4" w:tplc="04090003" w:tentative="1">
      <w:start w:val="1"/>
      <w:numFmt w:val="bullet"/>
      <w:lvlText w:val="o"/>
      <w:lvlJc w:val="left"/>
      <w:pPr>
        <w:ind w:left="3113" w:hanging="360"/>
      </w:pPr>
      <w:rPr>
        <w:rFonts w:ascii="Courier New" w:hAnsi="Courier New" w:cs="Courier New" w:hint="default"/>
      </w:rPr>
    </w:lvl>
    <w:lvl w:ilvl="5" w:tplc="04090005" w:tentative="1">
      <w:start w:val="1"/>
      <w:numFmt w:val="bullet"/>
      <w:lvlText w:val=""/>
      <w:lvlJc w:val="left"/>
      <w:pPr>
        <w:ind w:left="3833" w:hanging="360"/>
      </w:pPr>
      <w:rPr>
        <w:rFonts w:ascii="Wingdings" w:hAnsi="Wingdings" w:hint="default"/>
      </w:rPr>
    </w:lvl>
    <w:lvl w:ilvl="6" w:tplc="04090001" w:tentative="1">
      <w:start w:val="1"/>
      <w:numFmt w:val="bullet"/>
      <w:lvlText w:val=""/>
      <w:lvlJc w:val="left"/>
      <w:pPr>
        <w:ind w:left="4553" w:hanging="360"/>
      </w:pPr>
      <w:rPr>
        <w:rFonts w:ascii="Symbol" w:hAnsi="Symbol" w:hint="default"/>
      </w:rPr>
    </w:lvl>
    <w:lvl w:ilvl="7" w:tplc="04090003" w:tentative="1">
      <w:start w:val="1"/>
      <w:numFmt w:val="bullet"/>
      <w:lvlText w:val="o"/>
      <w:lvlJc w:val="left"/>
      <w:pPr>
        <w:ind w:left="5273" w:hanging="360"/>
      </w:pPr>
      <w:rPr>
        <w:rFonts w:ascii="Courier New" w:hAnsi="Courier New" w:cs="Courier New" w:hint="default"/>
      </w:rPr>
    </w:lvl>
    <w:lvl w:ilvl="8" w:tplc="04090005" w:tentative="1">
      <w:start w:val="1"/>
      <w:numFmt w:val="bullet"/>
      <w:lvlText w:val=""/>
      <w:lvlJc w:val="left"/>
      <w:pPr>
        <w:ind w:left="5993" w:hanging="360"/>
      </w:pPr>
      <w:rPr>
        <w:rFonts w:ascii="Wingdings" w:hAnsi="Wingdings" w:hint="default"/>
      </w:rPr>
    </w:lvl>
  </w:abstractNum>
  <w:abstractNum w:abstractNumId="9">
    <w:nsid w:val="423E13E7"/>
    <w:multiLevelType w:val="hybridMultilevel"/>
    <w:tmpl w:val="9010558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55A1CCF"/>
    <w:multiLevelType w:val="hybridMultilevel"/>
    <w:tmpl w:val="D16812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D3128F"/>
    <w:multiLevelType w:val="hybridMultilevel"/>
    <w:tmpl w:val="414A0A1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6"/>
  </w:num>
  <w:num w:numId="6">
    <w:abstractNumId w:val="3"/>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54840"/>
    <w:rsid w:val="000C1C44"/>
    <w:rsid w:val="000D0FDC"/>
    <w:rsid w:val="00133A75"/>
    <w:rsid w:val="001355B3"/>
    <w:rsid w:val="00137856"/>
    <w:rsid w:val="00167D6C"/>
    <w:rsid w:val="001B16CE"/>
    <w:rsid w:val="001C5B9E"/>
    <w:rsid w:val="00245F0E"/>
    <w:rsid w:val="002C51F3"/>
    <w:rsid w:val="002E28DE"/>
    <w:rsid w:val="002F6C0E"/>
    <w:rsid w:val="00381F62"/>
    <w:rsid w:val="003A0093"/>
    <w:rsid w:val="003B36CA"/>
    <w:rsid w:val="003F275B"/>
    <w:rsid w:val="003F3B39"/>
    <w:rsid w:val="0040058C"/>
    <w:rsid w:val="00417BF4"/>
    <w:rsid w:val="004734D9"/>
    <w:rsid w:val="00480E03"/>
    <w:rsid w:val="00581402"/>
    <w:rsid w:val="005C15B5"/>
    <w:rsid w:val="005C6EAC"/>
    <w:rsid w:val="005C75BE"/>
    <w:rsid w:val="005E0052"/>
    <w:rsid w:val="005F3894"/>
    <w:rsid w:val="00626F45"/>
    <w:rsid w:val="00640797"/>
    <w:rsid w:val="006E33D2"/>
    <w:rsid w:val="00703F3D"/>
    <w:rsid w:val="007059B4"/>
    <w:rsid w:val="007727EF"/>
    <w:rsid w:val="00785381"/>
    <w:rsid w:val="007A2F68"/>
    <w:rsid w:val="007A388F"/>
    <w:rsid w:val="007C535B"/>
    <w:rsid w:val="0080246B"/>
    <w:rsid w:val="00820BF0"/>
    <w:rsid w:val="008546DF"/>
    <w:rsid w:val="00870A6A"/>
    <w:rsid w:val="008A37FA"/>
    <w:rsid w:val="009025DB"/>
    <w:rsid w:val="0093215D"/>
    <w:rsid w:val="00933EFB"/>
    <w:rsid w:val="00934CE5"/>
    <w:rsid w:val="0093654A"/>
    <w:rsid w:val="0098518E"/>
    <w:rsid w:val="009C73F3"/>
    <w:rsid w:val="009F5875"/>
    <w:rsid w:val="00A10682"/>
    <w:rsid w:val="00A1235A"/>
    <w:rsid w:val="00A204A7"/>
    <w:rsid w:val="00A35A61"/>
    <w:rsid w:val="00A47CDE"/>
    <w:rsid w:val="00A65A72"/>
    <w:rsid w:val="00A71CBD"/>
    <w:rsid w:val="00A81585"/>
    <w:rsid w:val="00A81B7C"/>
    <w:rsid w:val="00AE06E0"/>
    <w:rsid w:val="00B13736"/>
    <w:rsid w:val="00B20D62"/>
    <w:rsid w:val="00B63F1A"/>
    <w:rsid w:val="00BA4297"/>
    <w:rsid w:val="00BB5C5A"/>
    <w:rsid w:val="00BD1729"/>
    <w:rsid w:val="00BD57C2"/>
    <w:rsid w:val="00BE0B23"/>
    <w:rsid w:val="00C21C7D"/>
    <w:rsid w:val="00C35733"/>
    <w:rsid w:val="00C637AF"/>
    <w:rsid w:val="00C95BDE"/>
    <w:rsid w:val="00CC2DB2"/>
    <w:rsid w:val="00CE57B4"/>
    <w:rsid w:val="00D00A21"/>
    <w:rsid w:val="00D7562F"/>
    <w:rsid w:val="00D76268"/>
    <w:rsid w:val="00D80883"/>
    <w:rsid w:val="00D86F4F"/>
    <w:rsid w:val="00D94F21"/>
    <w:rsid w:val="00DB4FA5"/>
    <w:rsid w:val="00E213BA"/>
    <w:rsid w:val="00E306DC"/>
    <w:rsid w:val="00E73911"/>
    <w:rsid w:val="00E852F1"/>
    <w:rsid w:val="00E8575E"/>
    <w:rsid w:val="00E9432A"/>
    <w:rsid w:val="00F1428B"/>
    <w:rsid w:val="00F47DE3"/>
    <w:rsid w:val="00F72538"/>
    <w:rsid w:val="00FA0909"/>
    <w:rsid w:val="00FB246E"/>
    <w:rsid w:val="00FD0E79"/>
    <w:rsid w:val="00FD3AAA"/>
    <w:rsid w:val="00FD73BC"/>
    <w:rsid w:val="00FF6D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D76268"/>
    <w:pPr>
      <w:widowControl w:val="0"/>
      <w:autoSpaceDE w:val="0"/>
      <w:autoSpaceDN w:val="0"/>
      <w:adjustRightInd w:val="0"/>
      <w:spacing w:after="55"/>
    </w:pPr>
  </w:style>
  <w:style w:type="paragraph" w:styleId="NoSpacing">
    <w:name w:val="No Spacing"/>
    <w:uiPriority w:val="1"/>
    <w:qFormat/>
    <w:rsid w:val="00626F45"/>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D76268"/>
    <w:pPr>
      <w:widowControl w:val="0"/>
      <w:autoSpaceDE w:val="0"/>
      <w:autoSpaceDN w:val="0"/>
      <w:adjustRightInd w:val="0"/>
      <w:spacing w:after="55"/>
    </w:pPr>
  </w:style>
  <w:style w:type="paragraph" w:styleId="NoSpacing">
    <w:name w:val="No Spacing"/>
    <w:uiPriority w:val="1"/>
    <w:qFormat/>
    <w:rsid w:val="00626F4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187577">
      <w:bodyDiv w:val="1"/>
      <w:marLeft w:val="0"/>
      <w:marRight w:val="0"/>
      <w:marTop w:val="0"/>
      <w:marBottom w:val="0"/>
      <w:divBdr>
        <w:top w:val="none" w:sz="0" w:space="0" w:color="auto"/>
        <w:left w:val="none" w:sz="0" w:space="0" w:color="auto"/>
        <w:bottom w:val="none" w:sz="0" w:space="0" w:color="auto"/>
        <w:right w:val="none" w:sz="0" w:space="0" w:color="auto"/>
      </w:divBdr>
    </w:div>
    <w:div w:id="351491045">
      <w:bodyDiv w:val="1"/>
      <w:marLeft w:val="0"/>
      <w:marRight w:val="0"/>
      <w:marTop w:val="0"/>
      <w:marBottom w:val="0"/>
      <w:divBdr>
        <w:top w:val="none" w:sz="0" w:space="0" w:color="auto"/>
        <w:left w:val="none" w:sz="0" w:space="0" w:color="auto"/>
        <w:bottom w:val="none" w:sz="0" w:space="0" w:color="auto"/>
        <w:right w:val="none" w:sz="0" w:space="0" w:color="auto"/>
      </w:divBdr>
    </w:div>
    <w:div w:id="148670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giao duc the chat</cp:lastModifiedBy>
  <cp:revision>2</cp:revision>
  <cp:lastPrinted>2017-11-22T03:15:00Z</cp:lastPrinted>
  <dcterms:created xsi:type="dcterms:W3CDTF">2020-06-18T09:24:00Z</dcterms:created>
  <dcterms:modified xsi:type="dcterms:W3CDTF">2020-06-18T09:24:00Z</dcterms:modified>
</cp:coreProperties>
</file>